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04497312"/>
    <w:bookmarkStart w:id="1" w:name="_Toc104496583"/>
    <w:p w:rsidR="00930B27" w:rsidRDefault="00930B27" w:rsidP="00EC2386">
      <w:pPr>
        <w:tabs>
          <w:tab w:val="right" w:pos="9216"/>
        </w:tabs>
        <w:spacing w:line="240" w:lineRule="auto"/>
        <w:rPr>
          <w:b/>
          <w:kern w:val="2"/>
        </w:rPr>
      </w:pPr>
      <w:r>
        <w:rPr>
          <w:b/>
          <w:noProof/>
        </w:rPr>
        <mc:AlternateContent>
          <mc:Choice Requires="wps">
            <w:drawing>
              <wp:anchor distT="0" distB="0" distL="114300" distR="114300" simplePos="0" relativeHeight="251659264" behindDoc="0" locked="1" layoutInCell="1" hidden="1" allowOverlap="1" wp14:anchorId="775818AC" wp14:editId="09B76E6E">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84CFEF"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qqA+FwoFAAA7FgAADgAAAAAAAAAAAAAAAAAuAgAAZHJzL2Uyb0RvYy54bWxQSwEC&#10;LQAUAAYACAAAACEACNszb9YAAAD/AAAADwAAAAAAAAAAAAAAAABkBwAAZHJzL2Rvd25yZXYueG1s&#10;UEsFBgAAAAAEAAQA8wAAAG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3GPP TSG-RAN WG1 Meeting #11</w:t>
      </w:r>
      <w:r w:rsidR="00EC2386">
        <w:rPr>
          <w:b/>
        </w:rPr>
        <w:t>4</w:t>
      </w:r>
      <w:r>
        <w:rPr>
          <w:b/>
          <w:bCs/>
        </w:rPr>
        <w:t> </w:t>
      </w:r>
      <w:r>
        <w:rPr>
          <w:b/>
          <w:kern w:val="2"/>
        </w:rPr>
        <w:tab/>
      </w:r>
      <w:r w:rsidR="0051009C" w:rsidRPr="0051009C">
        <w:rPr>
          <w:b/>
          <w:kern w:val="2"/>
        </w:rPr>
        <w:t>R1-2308669</w:t>
      </w:r>
    </w:p>
    <w:p w:rsidR="00930B27" w:rsidRDefault="00EC2386" w:rsidP="00EC2386">
      <w:pPr>
        <w:pBdr>
          <w:bottom w:val="single" w:sz="6" w:space="1" w:color="auto"/>
        </w:pBdr>
        <w:spacing w:line="240" w:lineRule="auto"/>
        <w:rPr>
          <w:b/>
          <w:kern w:val="2"/>
        </w:rPr>
      </w:pPr>
      <w:r w:rsidRPr="00EC2386">
        <w:rPr>
          <w:b/>
          <w:bCs/>
        </w:rPr>
        <w:t>Toulouse, France, 21th – 25th August, 2023</w:t>
      </w:r>
    </w:p>
    <w:p w:rsidR="00930B27" w:rsidRDefault="00930B27" w:rsidP="00EC2386">
      <w:pPr>
        <w:spacing w:line="240" w:lineRule="auto"/>
        <w:ind w:left="1555" w:hanging="1555"/>
        <w:rPr>
          <w:b/>
          <w:color w:val="000000" w:themeColor="text1"/>
          <w:kern w:val="2"/>
        </w:rPr>
      </w:pPr>
      <w:r>
        <w:rPr>
          <w:b/>
          <w:color w:val="000000" w:themeColor="text1"/>
          <w:kern w:val="2"/>
        </w:rPr>
        <w:t>Agenda Item:</w:t>
      </w:r>
      <w:r>
        <w:rPr>
          <w:b/>
          <w:color w:val="000000" w:themeColor="text1"/>
          <w:kern w:val="2"/>
        </w:rPr>
        <w:tab/>
        <w:t>9.7</w:t>
      </w:r>
    </w:p>
    <w:p w:rsidR="00930B27" w:rsidRDefault="00930B27" w:rsidP="00EC2386">
      <w:pPr>
        <w:spacing w:line="240" w:lineRule="auto"/>
        <w:ind w:left="1555" w:hanging="1555"/>
        <w:rPr>
          <w:b/>
          <w:color w:val="000000" w:themeColor="text1"/>
          <w:kern w:val="2"/>
        </w:rPr>
      </w:pPr>
      <w:r>
        <w:rPr>
          <w:b/>
          <w:color w:val="000000" w:themeColor="text1"/>
          <w:kern w:val="2"/>
        </w:rPr>
        <w:t>Source:</w:t>
      </w:r>
      <w:r>
        <w:rPr>
          <w:b/>
          <w:color w:val="000000" w:themeColor="text1"/>
          <w:kern w:val="2"/>
        </w:rPr>
        <w:tab/>
      </w:r>
      <w:r w:rsidRPr="002474DF">
        <w:rPr>
          <w:b/>
          <w:color w:val="000000" w:themeColor="text1"/>
          <w:kern w:val="2"/>
        </w:rPr>
        <w:t xml:space="preserve">Rapporteur </w:t>
      </w:r>
      <w:r>
        <w:rPr>
          <w:b/>
          <w:color w:val="000000" w:themeColor="text1"/>
          <w:kern w:val="2"/>
        </w:rPr>
        <w:t>(Huawei)</w:t>
      </w:r>
    </w:p>
    <w:p w:rsidR="00930B27" w:rsidRDefault="00930B27" w:rsidP="00EC2386">
      <w:pPr>
        <w:spacing w:line="240" w:lineRule="auto"/>
        <w:ind w:left="1555" w:hanging="1555"/>
        <w:rPr>
          <w:b/>
          <w:color w:val="000000" w:themeColor="text1"/>
          <w:kern w:val="2"/>
        </w:rPr>
      </w:pPr>
      <w:r>
        <w:rPr>
          <w:b/>
          <w:color w:val="000000" w:themeColor="text1"/>
          <w:kern w:val="2"/>
        </w:rPr>
        <w:t>Title:</w:t>
      </w:r>
      <w:r>
        <w:rPr>
          <w:b/>
          <w:color w:val="000000" w:themeColor="text1"/>
          <w:kern w:val="2"/>
        </w:rPr>
        <w:tab/>
      </w:r>
      <w:r w:rsidRPr="002474DF">
        <w:rPr>
          <w:b/>
          <w:color w:val="000000" w:themeColor="text1"/>
          <w:kern w:val="2"/>
        </w:rPr>
        <w:t>Sorted RAN1 agreements for Rel-18 network energy savings post 11</w:t>
      </w:r>
      <w:r w:rsidR="00EC2386">
        <w:rPr>
          <w:b/>
          <w:color w:val="000000" w:themeColor="text1"/>
          <w:kern w:val="2"/>
        </w:rPr>
        <w:t>4</w:t>
      </w:r>
    </w:p>
    <w:p w:rsidR="00930B27" w:rsidRDefault="00930B27" w:rsidP="00EC2386">
      <w:pPr>
        <w:spacing w:line="240" w:lineRule="auto"/>
        <w:ind w:left="1554" w:hanging="1554"/>
        <w:rPr>
          <w:b/>
          <w:color w:val="000000" w:themeColor="text1"/>
          <w:kern w:val="2"/>
          <w:sz w:val="16"/>
          <w:szCs w:val="16"/>
        </w:rPr>
      </w:pPr>
      <w:r>
        <w:rPr>
          <w:b/>
          <w:color w:val="000000" w:themeColor="text1"/>
          <w:kern w:val="2"/>
        </w:rPr>
        <w:t>Document for:</w:t>
      </w:r>
      <w:r>
        <w:rPr>
          <w:b/>
          <w:color w:val="000000" w:themeColor="text1"/>
          <w:kern w:val="2"/>
        </w:rPr>
        <w:tab/>
        <w:t>Information</w:t>
      </w:r>
    </w:p>
    <w:p w:rsidR="00930B27" w:rsidRDefault="00930B27" w:rsidP="00EC2386">
      <w:pPr>
        <w:pStyle w:val="1"/>
        <w:keepLines/>
        <w:numPr>
          <w:ilvl w:val="0"/>
          <w:numId w:val="22"/>
        </w:numPr>
        <w:pBdr>
          <w:top w:val="single" w:sz="12" w:space="3" w:color="auto"/>
        </w:pBdr>
        <w:spacing w:before="0" w:after="0"/>
        <w:rPr>
          <w:color w:val="000000" w:themeColor="text1"/>
        </w:rPr>
      </w:pPr>
      <w:r>
        <w:rPr>
          <w:color w:val="000000" w:themeColor="text1"/>
        </w:rPr>
        <w:t>Introduction</w:t>
      </w:r>
    </w:p>
    <w:p w:rsidR="00930B27" w:rsidRDefault="00930B27" w:rsidP="00930B27">
      <w:r>
        <w:t>This document contains RAN1 agreements made till RAN1#11</w:t>
      </w:r>
      <w:r w:rsidR="00CA4007">
        <w:t>4</w:t>
      </w:r>
      <w:r>
        <w:t xml:space="preserve"> meeting, for Rel-18 WI network energy savings for NR.</w:t>
      </w:r>
      <w:r w:rsidR="00CA4007">
        <w:t xml:space="preserve"> Search tag by the corresponding meeting number, e.g. “@112”.</w:t>
      </w:r>
    </w:p>
    <w:p w:rsidR="00930B27" w:rsidRDefault="00CA4007" w:rsidP="00930B27">
      <w:pPr>
        <w:pStyle w:val="1"/>
        <w:keepLines/>
        <w:numPr>
          <w:ilvl w:val="0"/>
          <w:numId w:val="22"/>
        </w:numPr>
        <w:pBdr>
          <w:top w:val="single" w:sz="12" w:space="3" w:color="auto"/>
        </w:pBdr>
        <w:spacing w:before="180" w:after="180" w:line="259" w:lineRule="auto"/>
        <w:rPr>
          <w:color w:val="000000" w:themeColor="text1"/>
        </w:rPr>
      </w:pPr>
      <w:r>
        <w:rPr>
          <w:color w:val="000000" w:themeColor="text1"/>
        </w:rPr>
        <w:t>RAN1 a</w:t>
      </w:r>
      <w:r w:rsidR="00930B27">
        <w:rPr>
          <w:rFonts w:hint="eastAsia"/>
          <w:color w:val="000000" w:themeColor="text1"/>
        </w:rPr>
        <w:t>greements</w:t>
      </w:r>
      <w:r w:rsidR="00930B27">
        <w:rPr>
          <w:color w:val="000000" w:themeColor="text1"/>
        </w:rPr>
        <w:t xml:space="preserve"> per topic</w:t>
      </w:r>
      <w:r w:rsidRPr="00CA4007">
        <w:rPr>
          <w:color w:val="000000" w:themeColor="text1"/>
        </w:rPr>
        <w:t xml:space="preserve"> </w:t>
      </w:r>
      <w:r>
        <w:rPr>
          <w:color w:val="000000" w:themeColor="text1"/>
        </w:rPr>
        <w:t>per meeting</w:t>
      </w:r>
    </w:p>
    <w:bookmarkEnd w:id="0"/>
    <w:bookmarkEnd w:id="1"/>
    <w:p w:rsidR="00152B8F" w:rsidRPr="00821D7D" w:rsidRDefault="00916A2E" w:rsidP="00C15FAF">
      <w:pPr>
        <w:pStyle w:val="2"/>
        <w:keepLines/>
        <w:spacing w:before="180" w:after="0"/>
        <w:ind w:left="360" w:hanging="360"/>
        <w:rPr>
          <w:u w:val="single"/>
        </w:rPr>
      </w:pPr>
      <w:r w:rsidRPr="00821D7D">
        <w:rPr>
          <w:u w:val="single"/>
        </w:rPr>
        <w:t>NZP CSI-RS resource configuration for channel measurement</w:t>
      </w:r>
    </w:p>
    <w:p w:rsidR="00821D7D" w:rsidRDefault="00821D7D" w:rsidP="00775BB5">
      <w:pPr>
        <w:spacing w:line="240" w:lineRule="auto"/>
        <w:rPr>
          <w:b/>
          <w:color w:val="FF0000"/>
          <w:u w:val="single"/>
        </w:rPr>
      </w:pPr>
    </w:p>
    <w:p w:rsidR="00916A2E" w:rsidRPr="00916A2E" w:rsidRDefault="00916A2E" w:rsidP="00916A2E">
      <w:pPr>
        <w:spacing w:line="240" w:lineRule="auto"/>
        <w:rPr>
          <w:b/>
          <w:bCs/>
          <w:sz w:val="20"/>
          <w:szCs w:val="20"/>
          <w:highlight w:val="green"/>
        </w:rPr>
      </w:pPr>
      <w:r w:rsidRPr="00916A2E">
        <w:rPr>
          <w:b/>
          <w:bCs/>
          <w:sz w:val="20"/>
          <w:szCs w:val="20"/>
          <w:highlight w:val="green"/>
        </w:rPr>
        <w:t>Agreement</w:t>
      </w:r>
      <w:r w:rsidRPr="00C15FAF">
        <w:rPr>
          <w:b/>
          <w:bCs/>
          <w:color w:val="FF0000"/>
          <w:sz w:val="20"/>
          <w:szCs w:val="20"/>
        </w:rPr>
        <w:t>@112</w:t>
      </w:r>
    </w:p>
    <w:p w:rsidR="00916A2E" w:rsidRPr="00916A2E" w:rsidRDefault="00916A2E" w:rsidP="00916A2E">
      <w:pPr>
        <w:spacing w:line="240" w:lineRule="auto"/>
        <w:rPr>
          <w:rFonts w:ascii="Times" w:eastAsia="Batang" w:hAnsi="Times"/>
          <w:sz w:val="20"/>
          <w:szCs w:val="20"/>
        </w:rPr>
      </w:pPr>
      <w:r w:rsidRPr="00916A2E">
        <w:rPr>
          <w:rFonts w:ascii="Times" w:eastAsia="Batang" w:hAnsi="Times"/>
          <w:sz w:val="20"/>
          <w:szCs w:val="20"/>
        </w:rPr>
        <w:t>For the purpose of further discussions in RAN1 on NES spatial domain adaptations, consider the following cases</w:t>
      </w:r>
    </w:p>
    <w:p w:rsidR="00916A2E" w:rsidRPr="00916A2E" w:rsidRDefault="00916A2E" w:rsidP="00827EA4">
      <w:pPr>
        <w:widowControl/>
        <w:numPr>
          <w:ilvl w:val="0"/>
          <w:numId w:val="2"/>
        </w:numPr>
        <w:autoSpaceDE/>
        <w:autoSpaceDN/>
        <w:adjustRightInd/>
        <w:spacing w:line="240" w:lineRule="auto"/>
        <w:jc w:val="both"/>
        <w:rPr>
          <w:sz w:val="20"/>
          <w:szCs w:val="20"/>
        </w:rPr>
      </w:pPr>
      <w:r w:rsidRPr="00916A2E">
        <w:rPr>
          <w:sz w:val="20"/>
          <w:szCs w:val="20"/>
        </w:rPr>
        <w:t>Type 1: all antenna elements associated to a logical antenna port is disabled/enabled</w:t>
      </w:r>
    </w:p>
    <w:p w:rsidR="00916A2E" w:rsidRPr="00916A2E" w:rsidRDefault="00916A2E" w:rsidP="00827EA4">
      <w:pPr>
        <w:widowControl/>
        <w:numPr>
          <w:ilvl w:val="0"/>
          <w:numId w:val="2"/>
        </w:numPr>
        <w:autoSpaceDE/>
        <w:autoSpaceDN/>
        <w:adjustRightInd/>
        <w:spacing w:line="240" w:lineRule="auto"/>
        <w:jc w:val="both"/>
        <w:rPr>
          <w:sz w:val="20"/>
          <w:szCs w:val="20"/>
        </w:rPr>
      </w:pPr>
      <w:r w:rsidRPr="00916A2E">
        <w:rPr>
          <w:sz w:val="20"/>
          <w:szCs w:val="20"/>
        </w:rPr>
        <w:t>Type 2: part/subset of antenna elements associated to a logical antenna port is disabled/enabled</w:t>
      </w:r>
    </w:p>
    <w:p w:rsidR="00916A2E" w:rsidRPr="00916A2E" w:rsidRDefault="00916A2E" w:rsidP="00775BB5">
      <w:pPr>
        <w:spacing w:line="240" w:lineRule="auto"/>
        <w:rPr>
          <w:sz w:val="20"/>
          <w:szCs w:val="20"/>
        </w:rPr>
      </w:pPr>
    </w:p>
    <w:p w:rsidR="00916A2E" w:rsidRPr="00916A2E" w:rsidRDefault="00916A2E" w:rsidP="00916A2E">
      <w:pPr>
        <w:spacing w:line="240" w:lineRule="auto"/>
        <w:rPr>
          <w:rFonts w:ascii="Times" w:eastAsia="Batang" w:hAnsi="Times"/>
          <w:b/>
          <w:bCs/>
          <w:sz w:val="20"/>
          <w:szCs w:val="20"/>
          <w:highlight w:val="green"/>
        </w:rPr>
      </w:pPr>
      <w:r w:rsidRPr="00916A2E">
        <w:rPr>
          <w:rFonts w:ascii="Times" w:eastAsia="Batang" w:hAnsi="Times"/>
          <w:b/>
          <w:bCs/>
          <w:sz w:val="20"/>
          <w:szCs w:val="20"/>
          <w:highlight w:val="green"/>
        </w:rPr>
        <w:t xml:space="preserve">Agreement </w:t>
      </w:r>
      <w:r w:rsidRPr="00C15FAF">
        <w:rPr>
          <w:b/>
          <w:bCs/>
          <w:color w:val="FF0000"/>
          <w:sz w:val="20"/>
          <w:szCs w:val="20"/>
        </w:rPr>
        <w:t>@112bis-e</w:t>
      </w:r>
    </w:p>
    <w:p w:rsidR="00916A2E" w:rsidRPr="00916A2E" w:rsidRDefault="00916A2E" w:rsidP="00916A2E">
      <w:pPr>
        <w:spacing w:line="240" w:lineRule="auto"/>
        <w:rPr>
          <w:rFonts w:ascii="Times" w:eastAsia="Batang" w:hAnsi="Times"/>
          <w:bCs/>
          <w:sz w:val="20"/>
          <w:szCs w:val="20"/>
        </w:rPr>
      </w:pPr>
      <w:r w:rsidRPr="00916A2E">
        <w:rPr>
          <w:rFonts w:ascii="Times" w:eastAsia="Batang" w:hAnsi="Times"/>
          <w:bCs/>
          <w:sz w:val="20"/>
          <w:szCs w:val="20"/>
        </w:rPr>
        <w:t>Define necessary enhancements to support both types of spatial adaptation cases (as defined in RAN1#112) in Rel-18.</w:t>
      </w:r>
    </w:p>
    <w:p w:rsidR="00916A2E" w:rsidRPr="00916A2E" w:rsidRDefault="00916A2E" w:rsidP="00827EA4">
      <w:pPr>
        <w:widowControl/>
        <w:numPr>
          <w:ilvl w:val="0"/>
          <w:numId w:val="3"/>
        </w:numPr>
        <w:autoSpaceDE/>
        <w:autoSpaceDN/>
        <w:adjustRightInd/>
        <w:spacing w:line="240" w:lineRule="auto"/>
        <w:ind w:left="641" w:hanging="357"/>
        <w:rPr>
          <w:rFonts w:ascii="Times" w:eastAsia="Batang" w:hAnsi="Times"/>
          <w:sz w:val="20"/>
          <w:szCs w:val="20"/>
        </w:rPr>
      </w:pPr>
      <w:r w:rsidRPr="00916A2E">
        <w:rPr>
          <w:rFonts w:ascii="Times" w:eastAsia="Batang" w:hAnsi="Times"/>
          <w:sz w:val="20"/>
          <w:szCs w:val="20"/>
        </w:rPr>
        <w:t>Note: This does not imply explicit definition in specifications for adaptation types.</w:t>
      </w:r>
    </w:p>
    <w:p w:rsidR="00916A2E" w:rsidRPr="00916A2E" w:rsidRDefault="00916A2E" w:rsidP="00827EA4">
      <w:pPr>
        <w:widowControl/>
        <w:numPr>
          <w:ilvl w:val="0"/>
          <w:numId w:val="3"/>
        </w:numPr>
        <w:autoSpaceDE/>
        <w:autoSpaceDN/>
        <w:adjustRightInd/>
        <w:spacing w:line="240" w:lineRule="auto"/>
        <w:ind w:left="641" w:hanging="357"/>
        <w:rPr>
          <w:rFonts w:ascii="Times" w:eastAsia="Batang" w:hAnsi="Times"/>
          <w:sz w:val="20"/>
          <w:szCs w:val="20"/>
        </w:rPr>
      </w:pPr>
      <w:r w:rsidRPr="00916A2E">
        <w:rPr>
          <w:rFonts w:ascii="Times" w:eastAsia="Batang" w:hAnsi="Times"/>
          <w:sz w:val="20"/>
          <w:szCs w:val="20"/>
        </w:rPr>
        <w:t>Note: This does not imply explicit specification changes are made for both cases</w:t>
      </w:r>
    </w:p>
    <w:p w:rsidR="00916A2E" w:rsidRPr="00916A2E" w:rsidRDefault="00916A2E" w:rsidP="00775BB5">
      <w:pPr>
        <w:spacing w:line="240" w:lineRule="auto"/>
        <w:rPr>
          <w:sz w:val="20"/>
          <w:szCs w:val="20"/>
        </w:rPr>
      </w:pPr>
    </w:p>
    <w:p w:rsidR="00916A2E" w:rsidRPr="00916A2E" w:rsidRDefault="00916A2E" w:rsidP="00916A2E">
      <w:pPr>
        <w:spacing w:line="240" w:lineRule="auto"/>
        <w:rPr>
          <w:b/>
          <w:bCs/>
          <w:sz w:val="20"/>
          <w:szCs w:val="20"/>
          <w:highlight w:val="green"/>
        </w:rPr>
      </w:pPr>
      <w:r w:rsidRPr="00916A2E">
        <w:rPr>
          <w:b/>
          <w:bCs/>
          <w:sz w:val="20"/>
          <w:szCs w:val="20"/>
          <w:highlight w:val="green"/>
        </w:rPr>
        <w:t>Agreement</w:t>
      </w:r>
      <w:r w:rsidRPr="00C15FAF">
        <w:rPr>
          <w:b/>
          <w:bCs/>
          <w:color w:val="FF0000"/>
          <w:sz w:val="20"/>
          <w:szCs w:val="20"/>
        </w:rPr>
        <w:t>@112</w:t>
      </w:r>
    </w:p>
    <w:p w:rsidR="00916A2E" w:rsidRPr="00916A2E" w:rsidRDefault="00916A2E" w:rsidP="00916A2E">
      <w:pPr>
        <w:spacing w:line="240" w:lineRule="auto"/>
        <w:rPr>
          <w:rFonts w:ascii="Times" w:eastAsia="Batang" w:hAnsi="Times"/>
          <w:sz w:val="20"/>
          <w:szCs w:val="20"/>
        </w:rPr>
      </w:pPr>
      <w:r w:rsidRPr="00916A2E">
        <w:rPr>
          <w:rFonts w:ascii="Times" w:eastAsia="Batang" w:hAnsi="Times" w:hint="eastAsia"/>
          <w:sz w:val="20"/>
          <w:szCs w:val="20"/>
        </w:rPr>
        <w:t>F</w:t>
      </w:r>
      <w:r w:rsidRPr="00916A2E">
        <w:rPr>
          <w:rFonts w:ascii="Times" w:eastAsia="Batang" w:hAnsi="Times"/>
          <w:sz w:val="20"/>
          <w:szCs w:val="20"/>
        </w:rPr>
        <w:t>or spatial element adaptation, further study the following</w:t>
      </w:r>
    </w:p>
    <w:p w:rsidR="00916A2E" w:rsidRPr="00916A2E" w:rsidRDefault="00916A2E" w:rsidP="00827EA4">
      <w:pPr>
        <w:widowControl/>
        <w:numPr>
          <w:ilvl w:val="0"/>
          <w:numId w:val="2"/>
        </w:numPr>
        <w:autoSpaceDE/>
        <w:autoSpaceDN/>
        <w:adjustRightInd/>
        <w:spacing w:line="240" w:lineRule="auto"/>
        <w:jc w:val="both"/>
        <w:rPr>
          <w:sz w:val="20"/>
          <w:szCs w:val="20"/>
        </w:rPr>
      </w:pPr>
      <w:r w:rsidRPr="00916A2E">
        <w:rPr>
          <w:sz w:val="20"/>
          <w:szCs w:val="20"/>
        </w:rPr>
        <w:t>A1-1) Each CSI-RS resource/resource set/resource setting can be associated with only one spatial adaptation pattern</w:t>
      </w:r>
    </w:p>
    <w:p w:rsidR="00916A2E" w:rsidRPr="00916A2E" w:rsidRDefault="00916A2E" w:rsidP="00827EA4">
      <w:pPr>
        <w:pStyle w:val="af4"/>
        <w:widowControl/>
        <w:numPr>
          <w:ilvl w:val="1"/>
          <w:numId w:val="4"/>
        </w:numPr>
        <w:suppressAutoHyphens/>
        <w:autoSpaceDE/>
        <w:autoSpaceDN/>
        <w:adjustRightInd/>
        <w:spacing w:line="240" w:lineRule="auto"/>
        <w:ind w:firstLineChars="0"/>
        <w:jc w:val="both"/>
        <w:rPr>
          <w:rFonts w:ascii="Times" w:eastAsia="Batang" w:hAnsi="Times"/>
          <w:bCs/>
          <w:sz w:val="20"/>
          <w:szCs w:val="20"/>
        </w:rPr>
      </w:pPr>
      <w:r w:rsidRPr="00916A2E">
        <w:rPr>
          <w:rFonts w:ascii="Times" w:eastAsia="Batang" w:hAnsi="Times"/>
          <w:bCs/>
          <w:sz w:val="20"/>
          <w:szCs w:val="20"/>
        </w:rPr>
        <w:t>FFS: Details on how the association is done</w:t>
      </w:r>
    </w:p>
    <w:p w:rsidR="00916A2E" w:rsidRPr="00916A2E" w:rsidRDefault="00916A2E" w:rsidP="00827EA4">
      <w:pPr>
        <w:widowControl/>
        <w:numPr>
          <w:ilvl w:val="0"/>
          <w:numId w:val="2"/>
        </w:numPr>
        <w:autoSpaceDE/>
        <w:autoSpaceDN/>
        <w:adjustRightInd/>
        <w:spacing w:line="240" w:lineRule="auto"/>
        <w:jc w:val="both"/>
        <w:rPr>
          <w:sz w:val="20"/>
          <w:szCs w:val="20"/>
        </w:rPr>
      </w:pPr>
      <w:r w:rsidRPr="00916A2E">
        <w:rPr>
          <w:sz w:val="20"/>
          <w:szCs w:val="20"/>
        </w:rPr>
        <w:t>A1-2) Each CSI-RS resource/resource set/resource setting can be associated with one or more spatial adaptation patterns</w:t>
      </w:r>
    </w:p>
    <w:p w:rsidR="00916A2E" w:rsidRPr="00916A2E" w:rsidRDefault="00916A2E" w:rsidP="00827EA4">
      <w:pPr>
        <w:pStyle w:val="af4"/>
        <w:widowControl/>
        <w:numPr>
          <w:ilvl w:val="1"/>
          <w:numId w:val="4"/>
        </w:numPr>
        <w:suppressAutoHyphens/>
        <w:autoSpaceDE/>
        <w:autoSpaceDN/>
        <w:adjustRightInd/>
        <w:spacing w:line="240" w:lineRule="auto"/>
        <w:ind w:firstLineChars="0"/>
        <w:jc w:val="both"/>
        <w:rPr>
          <w:rFonts w:ascii="Times" w:eastAsia="Batang" w:hAnsi="Times"/>
          <w:bCs/>
          <w:sz w:val="20"/>
          <w:szCs w:val="20"/>
        </w:rPr>
      </w:pPr>
      <w:r w:rsidRPr="00916A2E">
        <w:rPr>
          <w:rFonts w:ascii="Times" w:eastAsia="Batang" w:hAnsi="Times"/>
          <w:bCs/>
          <w:sz w:val="20"/>
          <w:szCs w:val="20"/>
        </w:rPr>
        <w:t>FFS: Details on how the association is done</w:t>
      </w:r>
    </w:p>
    <w:p w:rsidR="00916A2E" w:rsidRPr="00916A2E" w:rsidRDefault="00916A2E" w:rsidP="00827EA4">
      <w:pPr>
        <w:widowControl/>
        <w:numPr>
          <w:ilvl w:val="0"/>
          <w:numId w:val="2"/>
        </w:numPr>
        <w:autoSpaceDE/>
        <w:autoSpaceDN/>
        <w:adjustRightInd/>
        <w:spacing w:line="240" w:lineRule="auto"/>
        <w:jc w:val="both"/>
        <w:rPr>
          <w:sz w:val="20"/>
          <w:szCs w:val="20"/>
        </w:rPr>
      </w:pPr>
      <w:r w:rsidRPr="00916A2E">
        <w:rPr>
          <w:sz w:val="20"/>
          <w:szCs w:val="20"/>
        </w:rPr>
        <w:t>FFS: Details on the definition of “spatial adaptation patterns”</w:t>
      </w:r>
    </w:p>
    <w:p w:rsidR="00916A2E" w:rsidRPr="00916A2E" w:rsidRDefault="00916A2E" w:rsidP="00775BB5">
      <w:pPr>
        <w:spacing w:line="240" w:lineRule="auto"/>
        <w:rPr>
          <w:sz w:val="20"/>
          <w:szCs w:val="20"/>
        </w:rPr>
      </w:pPr>
    </w:p>
    <w:p w:rsidR="00916A2E" w:rsidRPr="00916A2E" w:rsidRDefault="00916A2E" w:rsidP="00916A2E">
      <w:pPr>
        <w:spacing w:line="240" w:lineRule="auto"/>
        <w:rPr>
          <w:rFonts w:ascii="Times" w:eastAsia="Batang" w:hAnsi="Times"/>
          <w:b/>
          <w:bCs/>
          <w:sz w:val="20"/>
          <w:szCs w:val="20"/>
          <w:highlight w:val="green"/>
        </w:rPr>
      </w:pPr>
      <w:r w:rsidRPr="00916A2E">
        <w:rPr>
          <w:rFonts w:ascii="Times" w:eastAsia="Batang" w:hAnsi="Times"/>
          <w:b/>
          <w:bCs/>
          <w:sz w:val="20"/>
          <w:szCs w:val="20"/>
          <w:highlight w:val="green"/>
        </w:rPr>
        <w:t>Agreement</w:t>
      </w:r>
      <w:r w:rsidRPr="00C15FAF">
        <w:rPr>
          <w:b/>
          <w:bCs/>
          <w:color w:val="FF0000"/>
          <w:sz w:val="20"/>
          <w:szCs w:val="20"/>
        </w:rPr>
        <w:t>@112bis-e</w:t>
      </w:r>
    </w:p>
    <w:p w:rsidR="00916A2E" w:rsidRPr="00916A2E" w:rsidRDefault="00916A2E" w:rsidP="00916A2E">
      <w:pPr>
        <w:spacing w:line="240" w:lineRule="auto"/>
        <w:rPr>
          <w:rFonts w:ascii="Times" w:eastAsia="Batang" w:hAnsi="Times"/>
          <w:sz w:val="20"/>
          <w:szCs w:val="20"/>
          <w:lang w:eastAsia="en-US"/>
        </w:rPr>
      </w:pPr>
      <w:r w:rsidRPr="00916A2E">
        <w:rPr>
          <w:rFonts w:ascii="Times" w:eastAsia="Batang" w:hAnsi="Times"/>
          <w:sz w:val="20"/>
          <w:szCs w:val="20"/>
          <w:lang w:eastAsia="en-US"/>
        </w:rPr>
        <w:t>Support configurability of NZP CSI-RS resource(s) for channel measurement within one resource setting corresponding to more than one spatial adaptation patterns with at least one of the following</w:t>
      </w:r>
    </w:p>
    <w:p w:rsidR="00916A2E" w:rsidRPr="00916A2E" w:rsidRDefault="00916A2E" w:rsidP="00827EA4">
      <w:pPr>
        <w:widowControl/>
        <w:numPr>
          <w:ilvl w:val="0"/>
          <w:numId w:val="3"/>
        </w:numPr>
        <w:autoSpaceDE/>
        <w:autoSpaceDN/>
        <w:adjustRightInd/>
        <w:spacing w:line="240" w:lineRule="auto"/>
        <w:ind w:left="641" w:hanging="357"/>
        <w:rPr>
          <w:rFonts w:ascii="Times" w:eastAsia="Batang" w:hAnsi="Times"/>
          <w:sz w:val="20"/>
          <w:szCs w:val="20"/>
        </w:rPr>
      </w:pPr>
      <w:r w:rsidRPr="00916A2E">
        <w:rPr>
          <w:rFonts w:ascii="Times" w:eastAsia="Batang" w:hAnsi="Times"/>
          <w:sz w:val="20"/>
          <w:szCs w:val="20"/>
        </w:rPr>
        <w:t>A1-1-revised: a resource set with multiple resources is configured within a resource setting, where each resource is associated with only one spatial adaptation pattern</w:t>
      </w:r>
    </w:p>
    <w:p w:rsidR="00916A2E" w:rsidRPr="00916A2E" w:rsidRDefault="00916A2E" w:rsidP="00827EA4">
      <w:pPr>
        <w:widowControl/>
        <w:numPr>
          <w:ilvl w:val="0"/>
          <w:numId w:val="3"/>
        </w:numPr>
        <w:autoSpaceDE/>
        <w:autoSpaceDN/>
        <w:adjustRightInd/>
        <w:spacing w:line="240" w:lineRule="auto"/>
        <w:ind w:left="641" w:hanging="357"/>
        <w:rPr>
          <w:rFonts w:ascii="Times" w:eastAsia="Batang" w:hAnsi="Times"/>
          <w:sz w:val="20"/>
          <w:szCs w:val="20"/>
        </w:rPr>
      </w:pPr>
      <w:r w:rsidRPr="00916A2E">
        <w:rPr>
          <w:rFonts w:ascii="Times" w:eastAsia="Batang" w:hAnsi="Times"/>
          <w:sz w:val="20"/>
          <w:szCs w:val="20"/>
        </w:rPr>
        <w:t>A1-2-revised: For a resource configured in a resource set within a resource setting, the resource can be associated with more than one spatial adaptation patterns</w:t>
      </w:r>
    </w:p>
    <w:p w:rsidR="00916A2E" w:rsidRPr="00916A2E" w:rsidRDefault="00916A2E" w:rsidP="00827EA4">
      <w:pPr>
        <w:widowControl/>
        <w:numPr>
          <w:ilvl w:val="1"/>
          <w:numId w:val="3"/>
        </w:numPr>
        <w:autoSpaceDE/>
        <w:autoSpaceDN/>
        <w:adjustRightInd/>
        <w:spacing w:line="240" w:lineRule="auto"/>
        <w:rPr>
          <w:rFonts w:ascii="Times" w:eastAsia="Batang" w:hAnsi="Times"/>
          <w:sz w:val="20"/>
          <w:szCs w:val="20"/>
        </w:rPr>
      </w:pPr>
      <w:r w:rsidRPr="00916A2E">
        <w:rPr>
          <w:rFonts w:ascii="Times" w:eastAsia="Batang" w:hAnsi="Times"/>
          <w:sz w:val="20"/>
          <w:szCs w:val="20"/>
        </w:rPr>
        <w:t>One or more resources can be configured in the resource set for channel measurement.</w:t>
      </w:r>
    </w:p>
    <w:p w:rsidR="00916A2E" w:rsidRPr="00916A2E" w:rsidRDefault="00916A2E" w:rsidP="00916A2E">
      <w:pPr>
        <w:spacing w:line="240" w:lineRule="auto"/>
        <w:rPr>
          <w:rFonts w:ascii="Times" w:eastAsia="Batang" w:hAnsi="Times"/>
          <w:b/>
          <w:bCs/>
          <w:sz w:val="20"/>
          <w:szCs w:val="20"/>
          <w:highlight w:val="green"/>
        </w:rPr>
      </w:pPr>
    </w:p>
    <w:p w:rsidR="00916A2E" w:rsidRPr="00916A2E" w:rsidRDefault="00916A2E" w:rsidP="00916A2E">
      <w:pPr>
        <w:spacing w:line="240" w:lineRule="auto"/>
        <w:rPr>
          <w:rFonts w:ascii="Times" w:eastAsia="Batang" w:hAnsi="Times"/>
          <w:b/>
          <w:bCs/>
          <w:sz w:val="20"/>
          <w:szCs w:val="20"/>
          <w:highlight w:val="green"/>
        </w:rPr>
      </w:pPr>
      <w:r w:rsidRPr="00916A2E">
        <w:rPr>
          <w:rFonts w:ascii="Times" w:eastAsia="Batang" w:hAnsi="Times"/>
          <w:b/>
          <w:bCs/>
          <w:sz w:val="20"/>
          <w:szCs w:val="20"/>
          <w:highlight w:val="green"/>
        </w:rPr>
        <w:lastRenderedPageBreak/>
        <w:t>Agreement</w:t>
      </w:r>
      <w:r w:rsidRPr="00C15FAF">
        <w:rPr>
          <w:b/>
          <w:bCs/>
          <w:color w:val="FF0000"/>
          <w:sz w:val="20"/>
          <w:szCs w:val="20"/>
        </w:rPr>
        <w:t>@112bis-e</w:t>
      </w:r>
    </w:p>
    <w:p w:rsidR="00916A2E" w:rsidRPr="00916A2E" w:rsidRDefault="00916A2E" w:rsidP="00827EA4">
      <w:pPr>
        <w:widowControl/>
        <w:numPr>
          <w:ilvl w:val="2"/>
          <w:numId w:val="5"/>
        </w:numPr>
        <w:autoSpaceDE/>
        <w:autoSpaceDN/>
        <w:adjustRightInd/>
        <w:spacing w:line="240" w:lineRule="auto"/>
        <w:rPr>
          <w:rFonts w:ascii="Times" w:eastAsia="Batang" w:hAnsi="Times"/>
          <w:bCs/>
          <w:sz w:val="20"/>
          <w:szCs w:val="20"/>
        </w:rPr>
      </w:pPr>
      <w:r w:rsidRPr="00916A2E">
        <w:rPr>
          <w:rFonts w:ascii="Times" w:eastAsia="Batang" w:hAnsi="Times"/>
          <w:bCs/>
          <w:sz w:val="20"/>
          <w:szCs w:val="20"/>
        </w:rPr>
        <w:t>For R18 NES, only legacy port configuration values (N1, N2) or (Ng, N1, N2) are supported.</w:t>
      </w:r>
    </w:p>
    <w:p w:rsidR="00916A2E" w:rsidRPr="00916A2E" w:rsidRDefault="00916A2E" w:rsidP="00827EA4">
      <w:pPr>
        <w:widowControl/>
        <w:numPr>
          <w:ilvl w:val="2"/>
          <w:numId w:val="5"/>
        </w:numPr>
        <w:autoSpaceDE/>
        <w:autoSpaceDN/>
        <w:adjustRightInd/>
        <w:spacing w:line="240" w:lineRule="auto"/>
        <w:rPr>
          <w:rFonts w:ascii="Times" w:eastAsia="Batang" w:hAnsi="Times"/>
          <w:bCs/>
          <w:sz w:val="20"/>
          <w:szCs w:val="20"/>
        </w:rPr>
      </w:pPr>
      <w:r w:rsidRPr="00916A2E">
        <w:rPr>
          <w:rFonts w:ascii="Times" w:eastAsia="Batang" w:hAnsi="Times"/>
          <w:bCs/>
          <w:sz w:val="20"/>
          <w:szCs w:val="20"/>
        </w:rPr>
        <w:t>FFS: Whether/what restriction for A1-1-revised and A-1-2-revised w.r.t number of ports</w:t>
      </w:r>
    </w:p>
    <w:p w:rsidR="00916A2E" w:rsidRPr="00916A2E" w:rsidRDefault="00916A2E" w:rsidP="00775BB5">
      <w:pPr>
        <w:spacing w:line="240" w:lineRule="auto"/>
        <w:rPr>
          <w:sz w:val="20"/>
          <w:szCs w:val="20"/>
        </w:rPr>
      </w:pPr>
    </w:p>
    <w:p w:rsidR="00916A2E" w:rsidRPr="00916A2E" w:rsidRDefault="00916A2E" w:rsidP="00916A2E">
      <w:pPr>
        <w:spacing w:line="240" w:lineRule="auto"/>
        <w:rPr>
          <w:rFonts w:eastAsia="等线"/>
          <w:b/>
          <w:bCs/>
          <w:sz w:val="20"/>
          <w:szCs w:val="20"/>
          <w:highlight w:val="green"/>
          <w:lang w:eastAsia="x-none"/>
        </w:rPr>
      </w:pPr>
      <w:r w:rsidRPr="00916A2E">
        <w:rPr>
          <w:rFonts w:eastAsia="等线"/>
          <w:b/>
          <w:bCs/>
          <w:sz w:val="20"/>
          <w:szCs w:val="20"/>
          <w:highlight w:val="green"/>
          <w:lang w:eastAsia="x-none"/>
        </w:rPr>
        <w:t>Agreement</w:t>
      </w:r>
      <w:r w:rsidRPr="00C15FAF">
        <w:rPr>
          <w:b/>
          <w:bCs/>
          <w:color w:val="FF0000"/>
          <w:sz w:val="20"/>
          <w:szCs w:val="20"/>
        </w:rPr>
        <w:t>@113</w:t>
      </w:r>
    </w:p>
    <w:p w:rsidR="00916A2E" w:rsidRPr="00916A2E" w:rsidRDefault="00916A2E" w:rsidP="00827EA4">
      <w:pPr>
        <w:widowControl/>
        <w:numPr>
          <w:ilvl w:val="0"/>
          <w:numId w:val="6"/>
        </w:numPr>
        <w:autoSpaceDE/>
        <w:autoSpaceDN/>
        <w:adjustRightInd/>
        <w:spacing w:line="240" w:lineRule="auto"/>
        <w:jc w:val="both"/>
        <w:rPr>
          <w:rFonts w:eastAsia="等线"/>
          <w:sz w:val="20"/>
          <w:szCs w:val="20"/>
        </w:rPr>
      </w:pPr>
      <w:r w:rsidRPr="00916A2E">
        <w:rPr>
          <w:rFonts w:eastAsia="等线" w:hint="eastAsia"/>
          <w:sz w:val="20"/>
          <w:szCs w:val="20"/>
        </w:rPr>
        <w:t>For</w:t>
      </w:r>
      <w:r w:rsidRPr="00916A2E">
        <w:rPr>
          <w:rFonts w:eastAsia="等线"/>
          <w:sz w:val="20"/>
          <w:szCs w:val="20"/>
        </w:rPr>
        <w:t xml:space="preserve"> A1-1-revised for Type 2, one or more CSI-RS resources from a CSI-RS resource set for channel measurement can be associated with the same sub-configuration provided in a CSI report configuration</w:t>
      </w:r>
    </w:p>
    <w:p w:rsidR="00916A2E" w:rsidRPr="00916A2E" w:rsidRDefault="00916A2E" w:rsidP="00827EA4">
      <w:pPr>
        <w:widowControl/>
        <w:numPr>
          <w:ilvl w:val="1"/>
          <w:numId w:val="6"/>
        </w:numPr>
        <w:autoSpaceDE/>
        <w:autoSpaceDN/>
        <w:adjustRightInd/>
        <w:spacing w:line="240" w:lineRule="auto"/>
        <w:jc w:val="both"/>
        <w:rPr>
          <w:rFonts w:eastAsia="等线"/>
          <w:sz w:val="20"/>
          <w:szCs w:val="20"/>
        </w:rPr>
      </w:pPr>
      <w:r w:rsidRPr="00916A2E">
        <w:rPr>
          <w:rFonts w:eastAsia="等线"/>
          <w:sz w:val="20"/>
          <w:szCs w:val="20"/>
        </w:rPr>
        <w:t>Resources in the resource set for channel measurement have the same number of antenna ports</w:t>
      </w:r>
    </w:p>
    <w:p w:rsidR="00916A2E" w:rsidRPr="00916A2E" w:rsidRDefault="00916A2E" w:rsidP="00827EA4">
      <w:pPr>
        <w:widowControl/>
        <w:numPr>
          <w:ilvl w:val="0"/>
          <w:numId w:val="6"/>
        </w:numPr>
        <w:autoSpaceDE/>
        <w:autoSpaceDN/>
        <w:adjustRightInd/>
        <w:spacing w:line="240" w:lineRule="auto"/>
        <w:jc w:val="both"/>
        <w:rPr>
          <w:rFonts w:eastAsia="等线"/>
          <w:sz w:val="20"/>
          <w:szCs w:val="20"/>
        </w:rPr>
      </w:pPr>
      <w:r w:rsidRPr="00916A2E">
        <w:rPr>
          <w:rFonts w:eastAsia="等线" w:hint="eastAsia"/>
          <w:sz w:val="20"/>
          <w:szCs w:val="20"/>
        </w:rPr>
        <w:t>For</w:t>
      </w:r>
      <w:r w:rsidRPr="00916A2E">
        <w:rPr>
          <w:rFonts w:eastAsia="等线"/>
          <w:sz w:val="20"/>
          <w:szCs w:val="20"/>
        </w:rPr>
        <w:t xml:space="preserve"> A1-2-revised for Type 1, all CSI-RS resource(s) (which can be one or more) in the CSI-RS resource set for channel measurement are associated with each sub-configuration provided in a CSI report configuration</w:t>
      </w:r>
    </w:p>
    <w:p w:rsidR="00916A2E" w:rsidRPr="00916A2E" w:rsidRDefault="00916A2E" w:rsidP="00827EA4">
      <w:pPr>
        <w:widowControl/>
        <w:numPr>
          <w:ilvl w:val="1"/>
          <w:numId w:val="6"/>
        </w:numPr>
        <w:autoSpaceDE/>
        <w:autoSpaceDN/>
        <w:adjustRightInd/>
        <w:spacing w:line="240" w:lineRule="auto"/>
        <w:jc w:val="both"/>
        <w:rPr>
          <w:rFonts w:eastAsia="等线"/>
          <w:sz w:val="20"/>
          <w:szCs w:val="20"/>
        </w:rPr>
      </w:pPr>
      <w:r w:rsidRPr="00916A2E">
        <w:rPr>
          <w:rFonts w:eastAsia="等线"/>
          <w:sz w:val="20"/>
          <w:szCs w:val="20"/>
        </w:rPr>
        <w:t>i.e. each CSI-RS resource is associated with all the sub-configurations</w:t>
      </w:r>
    </w:p>
    <w:p w:rsidR="00916A2E" w:rsidRPr="00916A2E" w:rsidRDefault="00916A2E" w:rsidP="00827EA4">
      <w:pPr>
        <w:widowControl/>
        <w:numPr>
          <w:ilvl w:val="1"/>
          <w:numId w:val="6"/>
        </w:numPr>
        <w:autoSpaceDE/>
        <w:autoSpaceDN/>
        <w:adjustRightInd/>
        <w:spacing w:line="240" w:lineRule="auto"/>
        <w:jc w:val="both"/>
        <w:rPr>
          <w:rFonts w:eastAsia="等线"/>
          <w:sz w:val="20"/>
          <w:szCs w:val="20"/>
        </w:rPr>
      </w:pPr>
      <w:r w:rsidRPr="00916A2E">
        <w:rPr>
          <w:rFonts w:eastAsia="等线"/>
          <w:sz w:val="20"/>
          <w:szCs w:val="20"/>
        </w:rPr>
        <w:t>Resources in the resource set for channel measurement have the same number of antenna ports</w:t>
      </w:r>
    </w:p>
    <w:p w:rsidR="00916A2E" w:rsidRPr="00916A2E" w:rsidRDefault="00916A2E" w:rsidP="00827EA4">
      <w:pPr>
        <w:widowControl/>
        <w:numPr>
          <w:ilvl w:val="0"/>
          <w:numId w:val="6"/>
        </w:numPr>
        <w:autoSpaceDE/>
        <w:autoSpaceDN/>
        <w:adjustRightInd/>
        <w:spacing w:line="240" w:lineRule="auto"/>
        <w:jc w:val="both"/>
        <w:rPr>
          <w:rFonts w:eastAsia="等线"/>
          <w:sz w:val="20"/>
          <w:szCs w:val="20"/>
        </w:rPr>
      </w:pPr>
      <w:r w:rsidRPr="00916A2E">
        <w:rPr>
          <w:rFonts w:eastAsia="等线" w:hint="eastAsia"/>
          <w:sz w:val="20"/>
          <w:szCs w:val="20"/>
        </w:rPr>
        <w:t>F</w:t>
      </w:r>
      <w:r w:rsidRPr="00916A2E">
        <w:rPr>
          <w:rFonts w:eastAsia="等线"/>
          <w:sz w:val="20"/>
          <w:szCs w:val="20"/>
        </w:rPr>
        <w:t xml:space="preserve">FS: restriction on </w:t>
      </w:r>
      <w:r w:rsidRPr="00916A2E">
        <w:rPr>
          <w:rFonts w:eastAsia="等线" w:hint="eastAsia"/>
          <w:sz w:val="20"/>
          <w:szCs w:val="20"/>
        </w:rPr>
        <w:t>tota</w:t>
      </w:r>
      <w:r w:rsidRPr="00916A2E">
        <w:rPr>
          <w:rFonts w:eastAsia="等线"/>
          <w:sz w:val="20"/>
          <w:szCs w:val="20"/>
        </w:rPr>
        <w:t>l number of CSI-RS resources for channel measurement in a CSI-ReportConfig and/or sub-configuration.</w:t>
      </w:r>
    </w:p>
    <w:p w:rsidR="00916A2E" w:rsidRPr="00916A2E" w:rsidRDefault="00916A2E" w:rsidP="00775BB5">
      <w:pPr>
        <w:spacing w:line="240" w:lineRule="auto"/>
        <w:rPr>
          <w:sz w:val="20"/>
          <w:szCs w:val="20"/>
        </w:rPr>
      </w:pPr>
    </w:p>
    <w:p w:rsidR="00916A2E" w:rsidRPr="00916A2E" w:rsidRDefault="00916A2E" w:rsidP="00916A2E">
      <w:pPr>
        <w:spacing w:line="240" w:lineRule="auto"/>
        <w:rPr>
          <w:rFonts w:ascii="Times" w:eastAsia="Batang" w:hAnsi="Times"/>
          <w:sz w:val="20"/>
          <w:szCs w:val="20"/>
          <w:highlight w:val="darkYellow"/>
        </w:rPr>
      </w:pPr>
      <w:r w:rsidRPr="00916A2E">
        <w:rPr>
          <w:rFonts w:ascii="Times" w:eastAsia="Batang" w:hAnsi="Times"/>
          <w:b/>
          <w:sz w:val="20"/>
          <w:szCs w:val="20"/>
          <w:highlight w:val="darkYellow"/>
        </w:rPr>
        <w:t>Working Assumption</w:t>
      </w:r>
      <w:r w:rsidRPr="00C15FAF">
        <w:rPr>
          <w:b/>
          <w:bCs/>
          <w:color w:val="FF0000"/>
          <w:sz w:val="20"/>
          <w:szCs w:val="20"/>
        </w:rPr>
        <w:t>@112bis-e</w:t>
      </w:r>
    </w:p>
    <w:p w:rsidR="00916A2E" w:rsidRPr="00916A2E" w:rsidRDefault="00916A2E" w:rsidP="00916A2E">
      <w:pPr>
        <w:spacing w:line="240" w:lineRule="auto"/>
        <w:rPr>
          <w:rFonts w:ascii="Times" w:eastAsia="Batang" w:hAnsi="Times"/>
          <w:sz w:val="20"/>
          <w:szCs w:val="20"/>
        </w:rPr>
      </w:pPr>
      <w:r w:rsidRPr="00916A2E">
        <w:rPr>
          <w:rFonts w:ascii="Times" w:eastAsia="Batang" w:hAnsi="Times"/>
          <w:sz w:val="20"/>
          <w:szCs w:val="20"/>
        </w:rPr>
        <w:t>Al-1-revised and A1-2-revised are supported</w:t>
      </w:r>
    </w:p>
    <w:p w:rsidR="00916A2E" w:rsidRPr="00916A2E" w:rsidRDefault="00916A2E" w:rsidP="00827EA4">
      <w:pPr>
        <w:widowControl/>
        <w:numPr>
          <w:ilvl w:val="2"/>
          <w:numId w:val="5"/>
        </w:numPr>
        <w:autoSpaceDE/>
        <w:autoSpaceDN/>
        <w:adjustRightInd/>
        <w:spacing w:line="240" w:lineRule="auto"/>
        <w:rPr>
          <w:rFonts w:ascii="Times" w:eastAsia="Batang" w:hAnsi="Times"/>
          <w:sz w:val="20"/>
          <w:szCs w:val="20"/>
        </w:rPr>
      </w:pPr>
      <w:r w:rsidRPr="00916A2E">
        <w:rPr>
          <w:rFonts w:ascii="Times" w:eastAsia="Batang" w:hAnsi="Times"/>
          <w:sz w:val="20"/>
          <w:szCs w:val="20"/>
        </w:rPr>
        <w:t xml:space="preserve">FFS: Which </w:t>
      </w:r>
      <w:r w:rsidRPr="00916A2E">
        <w:rPr>
          <w:rFonts w:ascii="Times" w:eastAsia="Batang" w:hAnsi="Times"/>
          <w:sz w:val="20"/>
          <w:szCs w:val="20"/>
          <w:lang w:eastAsia="en-US"/>
        </w:rPr>
        <w:t>Type of SD adaptation A1-1-revised and A1-2-revised are applicable for</w:t>
      </w:r>
    </w:p>
    <w:p w:rsidR="00916A2E" w:rsidRPr="00916A2E" w:rsidRDefault="00916A2E" w:rsidP="00916A2E">
      <w:pPr>
        <w:spacing w:line="240" w:lineRule="auto"/>
        <w:rPr>
          <w:rFonts w:eastAsia="等线"/>
          <w:b/>
          <w:bCs/>
          <w:sz w:val="20"/>
          <w:szCs w:val="20"/>
          <w:highlight w:val="green"/>
          <w:lang w:eastAsia="x-none"/>
        </w:rPr>
      </w:pPr>
      <w:r w:rsidRPr="00916A2E">
        <w:rPr>
          <w:rFonts w:eastAsia="等线"/>
          <w:b/>
          <w:bCs/>
          <w:sz w:val="20"/>
          <w:szCs w:val="20"/>
          <w:highlight w:val="green"/>
          <w:lang w:eastAsia="x-none"/>
        </w:rPr>
        <w:t>Agreement</w:t>
      </w:r>
      <w:r w:rsidRPr="00C15FAF">
        <w:rPr>
          <w:b/>
          <w:bCs/>
          <w:color w:val="FF0000"/>
          <w:sz w:val="20"/>
          <w:szCs w:val="20"/>
        </w:rPr>
        <w:t>@113</w:t>
      </w:r>
    </w:p>
    <w:p w:rsidR="00916A2E" w:rsidRPr="00916A2E" w:rsidRDefault="00916A2E" w:rsidP="00916A2E">
      <w:pPr>
        <w:spacing w:line="240" w:lineRule="auto"/>
        <w:rPr>
          <w:rFonts w:eastAsia="等线"/>
          <w:sz w:val="20"/>
          <w:szCs w:val="20"/>
        </w:rPr>
      </w:pPr>
      <w:r w:rsidRPr="00916A2E">
        <w:rPr>
          <w:rFonts w:eastAsia="等线"/>
          <w:sz w:val="20"/>
          <w:szCs w:val="20"/>
        </w:rPr>
        <w:t>Confirm the working</w:t>
      </w:r>
      <w:r w:rsidRPr="00916A2E">
        <w:rPr>
          <w:rFonts w:eastAsia="等线"/>
          <w:sz w:val="20"/>
          <w:szCs w:val="20"/>
          <w:lang w:eastAsia="en-US"/>
        </w:rPr>
        <w:t xml:space="preserve"> assumption with the following update (in </w:t>
      </w:r>
      <w:r w:rsidR="00C15FAF" w:rsidRPr="00C15FAF">
        <w:rPr>
          <w:rFonts w:eastAsia="等线"/>
          <w:color w:val="00B0F0"/>
          <w:sz w:val="20"/>
          <w:szCs w:val="20"/>
          <w:lang w:eastAsia="en-US"/>
        </w:rPr>
        <w:t>blue</w:t>
      </w:r>
      <w:r w:rsidRPr="00916A2E">
        <w:rPr>
          <w:rFonts w:eastAsia="等线"/>
          <w:sz w:val="20"/>
          <w:szCs w:val="20"/>
          <w:lang w:eastAsia="en-US"/>
        </w:rPr>
        <w:t>)</w:t>
      </w:r>
    </w:p>
    <w:p w:rsidR="00916A2E" w:rsidRPr="00916A2E" w:rsidRDefault="00916A2E" w:rsidP="00827EA4">
      <w:pPr>
        <w:widowControl/>
        <w:numPr>
          <w:ilvl w:val="2"/>
          <w:numId w:val="5"/>
        </w:numPr>
        <w:autoSpaceDE/>
        <w:autoSpaceDN/>
        <w:adjustRightInd/>
        <w:spacing w:line="240" w:lineRule="auto"/>
        <w:ind w:left="851" w:hanging="284"/>
        <w:rPr>
          <w:rFonts w:eastAsia="等线"/>
          <w:sz w:val="20"/>
          <w:szCs w:val="20"/>
        </w:rPr>
      </w:pPr>
      <w:r w:rsidRPr="00916A2E">
        <w:rPr>
          <w:rFonts w:eastAsia="等线"/>
          <w:sz w:val="20"/>
          <w:szCs w:val="20"/>
        </w:rPr>
        <w:t>Al-1-revised and A1-2-revised are supported</w:t>
      </w:r>
    </w:p>
    <w:p w:rsidR="00916A2E" w:rsidRPr="00C15FAF" w:rsidRDefault="00916A2E" w:rsidP="00827EA4">
      <w:pPr>
        <w:widowControl/>
        <w:numPr>
          <w:ilvl w:val="3"/>
          <w:numId w:val="5"/>
        </w:numPr>
        <w:autoSpaceDE/>
        <w:autoSpaceDN/>
        <w:adjustRightInd/>
        <w:spacing w:line="240" w:lineRule="auto"/>
        <w:rPr>
          <w:rFonts w:eastAsia="等线"/>
          <w:color w:val="00B0F0"/>
          <w:sz w:val="20"/>
          <w:szCs w:val="20"/>
        </w:rPr>
      </w:pPr>
      <w:r w:rsidRPr="00C15FAF">
        <w:rPr>
          <w:rFonts w:eastAsia="等线"/>
          <w:bCs/>
          <w:color w:val="00B0F0"/>
          <w:sz w:val="20"/>
          <w:szCs w:val="20"/>
        </w:rPr>
        <w:t>For Type 1 SD adaptation</w:t>
      </w:r>
    </w:p>
    <w:p w:rsidR="00916A2E" w:rsidRPr="00C15FAF" w:rsidRDefault="00916A2E" w:rsidP="00827EA4">
      <w:pPr>
        <w:widowControl/>
        <w:numPr>
          <w:ilvl w:val="4"/>
          <w:numId w:val="5"/>
        </w:numPr>
        <w:autoSpaceDE/>
        <w:autoSpaceDN/>
        <w:adjustRightInd/>
        <w:spacing w:line="240" w:lineRule="auto"/>
        <w:rPr>
          <w:rFonts w:eastAsia="等线"/>
          <w:color w:val="00B0F0"/>
          <w:sz w:val="20"/>
          <w:szCs w:val="20"/>
        </w:rPr>
      </w:pPr>
      <w:r w:rsidRPr="00C15FAF">
        <w:rPr>
          <w:rFonts w:eastAsia="等线"/>
          <w:bCs/>
          <w:color w:val="00B0F0"/>
          <w:sz w:val="20"/>
          <w:szCs w:val="20"/>
        </w:rPr>
        <w:t xml:space="preserve">A1-2-revised is supported </w:t>
      </w:r>
    </w:p>
    <w:p w:rsidR="00916A2E" w:rsidRPr="00C15FAF" w:rsidRDefault="00916A2E" w:rsidP="00827EA4">
      <w:pPr>
        <w:widowControl/>
        <w:numPr>
          <w:ilvl w:val="3"/>
          <w:numId w:val="5"/>
        </w:numPr>
        <w:autoSpaceDE/>
        <w:autoSpaceDN/>
        <w:adjustRightInd/>
        <w:spacing w:line="240" w:lineRule="auto"/>
        <w:rPr>
          <w:rFonts w:eastAsia="等线"/>
          <w:color w:val="00B0F0"/>
          <w:sz w:val="20"/>
          <w:szCs w:val="20"/>
        </w:rPr>
      </w:pPr>
      <w:r w:rsidRPr="00C15FAF">
        <w:rPr>
          <w:rFonts w:eastAsia="等线"/>
          <w:bCs/>
          <w:color w:val="00B0F0"/>
          <w:sz w:val="20"/>
          <w:szCs w:val="20"/>
        </w:rPr>
        <w:t>For Type 2 SD adaptation</w:t>
      </w:r>
    </w:p>
    <w:p w:rsidR="00916A2E" w:rsidRPr="00C15FAF" w:rsidRDefault="00916A2E" w:rsidP="00827EA4">
      <w:pPr>
        <w:widowControl/>
        <w:numPr>
          <w:ilvl w:val="4"/>
          <w:numId w:val="5"/>
        </w:numPr>
        <w:autoSpaceDE/>
        <w:autoSpaceDN/>
        <w:adjustRightInd/>
        <w:spacing w:line="240" w:lineRule="auto"/>
        <w:rPr>
          <w:rFonts w:eastAsia="等线"/>
          <w:color w:val="00B0F0"/>
          <w:sz w:val="20"/>
          <w:szCs w:val="20"/>
        </w:rPr>
      </w:pPr>
      <w:r w:rsidRPr="00C15FAF">
        <w:rPr>
          <w:rFonts w:eastAsia="等线"/>
          <w:bCs/>
          <w:color w:val="00B0F0"/>
          <w:sz w:val="20"/>
          <w:szCs w:val="20"/>
        </w:rPr>
        <w:t>A1-1-revised is supported.</w:t>
      </w:r>
    </w:p>
    <w:p w:rsidR="00916A2E" w:rsidRPr="00916A2E" w:rsidRDefault="00916A2E" w:rsidP="00775BB5">
      <w:pPr>
        <w:spacing w:line="240" w:lineRule="auto"/>
        <w:rPr>
          <w:sz w:val="20"/>
          <w:szCs w:val="20"/>
        </w:rPr>
      </w:pPr>
    </w:p>
    <w:p w:rsidR="00916A2E" w:rsidRPr="00916A2E" w:rsidRDefault="00916A2E" w:rsidP="00916A2E">
      <w:pPr>
        <w:spacing w:line="240" w:lineRule="auto"/>
        <w:rPr>
          <w:rFonts w:ascii="Times" w:eastAsia="Batang" w:hAnsi="Times"/>
          <w:b/>
          <w:bCs/>
          <w:sz w:val="20"/>
          <w:szCs w:val="20"/>
        </w:rPr>
      </w:pPr>
      <w:r w:rsidRPr="00916A2E">
        <w:rPr>
          <w:rFonts w:ascii="Times" w:eastAsia="Batang" w:hAnsi="Times"/>
          <w:b/>
          <w:bCs/>
          <w:sz w:val="20"/>
          <w:szCs w:val="20"/>
        </w:rPr>
        <w:t>Conclusion</w:t>
      </w:r>
      <w:r w:rsidRPr="00C15FAF">
        <w:rPr>
          <w:b/>
          <w:bCs/>
          <w:color w:val="FF0000"/>
          <w:sz w:val="20"/>
          <w:szCs w:val="20"/>
        </w:rPr>
        <w:t>@112bis-e</w:t>
      </w:r>
    </w:p>
    <w:p w:rsidR="00916A2E" w:rsidRPr="00916A2E" w:rsidRDefault="00916A2E" w:rsidP="00916A2E">
      <w:pPr>
        <w:spacing w:line="240" w:lineRule="auto"/>
        <w:rPr>
          <w:rFonts w:ascii="Times" w:eastAsia="Batang" w:hAnsi="Times"/>
          <w:bCs/>
          <w:sz w:val="20"/>
          <w:szCs w:val="20"/>
        </w:rPr>
      </w:pPr>
      <w:r w:rsidRPr="00916A2E">
        <w:rPr>
          <w:rFonts w:ascii="Times" w:eastAsia="Batang" w:hAnsi="Times"/>
          <w:bCs/>
          <w:sz w:val="20"/>
          <w:szCs w:val="20"/>
          <w:lang w:eastAsia="en-US"/>
        </w:rPr>
        <w:t xml:space="preserve">New CSI-RS resource (RE mapping) pattern </w:t>
      </w:r>
      <w:r w:rsidRPr="00916A2E">
        <w:rPr>
          <w:rFonts w:ascii="Times" w:eastAsia="Batang" w:hAnsi="Times" w:hint="eastAsia"/>
          <w:bCs/>
          <w:sz w:val="20"/>
          <w:szCs w:val="20"/>
        </w:rPr>
        <w:t>i</w:t>
      </w:r>
      <w:r w:rsidRPr="00916A2E">
        <w:rPr>
          <w:rFonts w:ascii="Times" w:eastAsia="Batang" w:hAnsi="Times"/>
          <w:bCs/>
          <w:sz w:val="20"/>
          <w:szCs w:val="20"/>
        </w:rPr>
        <w:t>s not introduced for R18 network energy savings purpose.</w:t>
      </w:r>
    </w:p>
    <w:p w:rsidR="00916A2E" w:rsidRPr="00916A2E" w:rsidRDefault="00916A2E" w:rsidP="00827EA4">
      <w:pPr>
        <w:widowControl/>
        <w:numPr>
          <w:ilvl w:val="0"/>
          <w:numId w:val="7"/>
        </w:numPr>
        <w:autoSpaceDE/>
        <w:autoSpaceDN/>
        <w:adjustRightInd/>
        <w:spacing w:line="240" w:lineRule="auto"/>
        <w:rPr>
          <w:rFonts w:ascii="Times" w:eastAsia="Malgun Gothic" w:hAnsi="Times"/>
          <w:bCs/>
          <w:sz w:val="20"/>
          <w:szCs w:val="20"/>
          <w:lang w:eastAsia="ko-KR"/>
        </w:rPr>
      </w:pPr>
      <w:r w:rsidRPr="00916A2E">
        <w:rPr>
          <w:rFonts w:ascii="Times" w:eastAsia="Batang" w:hAnsi="Times"/>
          <w:bCs/>
          <w:sz w:val="20"/>
          <w:szCs w:val="20"/>
        </w:rPr>
        <w:t xml:space="preserve">Note: </w:t>
      </w:r>
      <w:r w:rsidRPr="00916A2E">
        <w:rPr>
          <w:rFonts w:ascii="Times" w:eastAsia="Batang" w:hAnsi="Times"/>
          <w:bCs/>
          <w:sz w:val="20"/>
          <w:szCs w:val="20"/>
          <w:lang w:eastAsia="en-US"/>
        </w:rPr>
        <w:t xml:space="preserve">CSI-RS resource (RE mapping) pattern above refers to a row </w:t>
      </w:r>
      <w:r w:rsidRPr="00916A2E">
        <w:rPr>
          <w:rFonts w:ascii="Times" w:eastAsia="Malgun Gothic" w:hAnsi="Times"/>
          <w:bCs/>
          <w:sz w:val="20"/>
          <w:szCs w:val="20"/>
          <w:lang w:eastAsia="ko-KR"/>
        </w:rPr>
        <w:t>in TS 38.211 Table 7.4.1.5.3-1 determining CSI-RS locations within a slot.</w:t>
      </w:r>
    </w:p>
    <w:p w:rsidR="00916A2E" w:rsidRDefault="00916A2E" w:rsidP="00775BB5">
      <w:pPr>
        <w:spacing w:line="240" w:lineRule="auto"/>
        <w:rPr>
          <w:sz w:val="20"/>
          <w:szCs w:val="20"/>
        </w:rPr>
      </w:pPr>
    </w:p>
    <w:p w:rsidR="00C15FAF" w:rsidRPr="00821D7D" w:rsidRDefault="00C15FAF" w:rsidP="00C15FAF">
      <w:pPr>
        <w:pStyle w:val="2"/>
        <w:keepLines/>
        <w:spacing w:before="180" w:after="0"/>
        <w:ind w:left="360" w:hanging="360"/>
        <w:rPr>
          <w:u w:val="single"/>
        </w:rPr>
      </w:pPr>
      <w:r w:rsidRPr="00821D7D">
        <w:rPr>
          <w:u w:val="single"/>
        </w:rPr>
        <w:t>CSI report configuration including the sub-configurations</w:t>
      </w:r>
    </w:p>
    <w:p w:rsidR="00821D7D" w:rsidRDefault="00821D7D" w:rsidP="00C15FAF">
      <w:pPr>
        <w:spacing w:line="240" w:lineRule="auto"/>
        <w:rPr>
          <w:b/>
          <w:color w:val="FF0000"/>
          <w:u w:val="single"/>
        </w:rPr>
      </w:pPr>
    </w:p>
    <w:p w:rsidR="00C15FAF" w:rsidRDefault="00C15FAF" w:rsidP="00C15FAF">
      <w:pPr>
        <w:spacing w:line="240" w:lineRule="auto"/>
        <w:rPr>
          <w:b/>
          <w:highlight w:val="green"/>
        </w:rPr>
      </w:pPr>
      <w:r>
        <w:rPr>
          <w:b/>
          <w:highlight w:val="green"/>
        </w:rPr>
        <w:t>Agreement</w:t>
      </w:r>
      <w:r w:rsidRPr="00C15FAF">
        <w:rPr>
          <w:b/>
          <w:bCs/>
          <w:color w:val="FF0000"/>
          <w:sz w:val="20"/>
          <w:szCs w:val="20"/>
        </w:rPr>
        <w:t>@112</w:t>
      </w:r>
    </w:p>
    <w:p w:rsidR="00C15FAF" w:rsidRDefault="00C15FAF" w:rsidP="00C15FAF">
      <w:pPr>
        <w:spacing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rsidR="00C15FAF" w:rsidRDefault="00C15FAF" w:rsidP="00827EA4">
      <w:pPr>
        <w:widowControl/>
        <w:numPr>
          <w:ilvl w:val="0"/>
          <w:numId w:val="2"/>
        </w:numPr>
        <w:autoSpaceDE/>
        <w:autoSpaceDN/>
        <w:adjustRightInd/>
        <w:spacing w:line="240" w:lineRule="auto"/>
        <w:jc w:val="both"/>
      </w:pPr>
      <w:r>
        <w:t>A2-1) Independent/separate CSI report configurations where each CSI report configuration corresponds to one spatial adaptation pattern</w:t>
      </w:r>
    </w:p>
    <w:p w:rsidR="00C15FAF" w:rsidRDefault="00C15FAF" w:rsidP="00827EA4">
      <w:pPr>
        <w:widowControl/>
        <w:numPr>
          <w:ilvl w:val="0"/>
          <w:numId w:val="2"/>
        </w:numPr>
        <w:autoSpaceDE/>
        <w:autoSpaceDN/>
        <w:adjustRightInd/>
        <w:spacing w:line="240" w:lineRule="auto"/>
        <w:jc w:val="both"/>
      </w:pPr>
      <w:r>
        <w:t>A2-2) One CSI report configuration contains multiple CSI report sub-configurations where each sub-configuration corresponds to one spatial adaptation pattern</w:t>
      </w:r>
    </w:p>
    <w:p w:rsidR="00C15FAF" w:rsidRDefault="00C15FAF" w:rsidP="00827EA4">
      <w:pPr>
        <w:pStyle w:val="af4"/>
        <w:widowControl/>
        <w:numPr>
          <w:ilvl w:val="1"/>
          <w:numId w:val="4"/>
        </w:numPr>
        <w:suppressAutoHyphens/>
        <w:autoSpaceDE/>
        <w:autoSpaceDN/>
        <w:adjustRightInd/>
        <w:spacing w:line="240" w:lineRule="auto"/>
        <w:ind w:firstLineChars="0"/>
        <w:jc w:val="both"/>
        <w:rPr>
          <w:rFonts w:ascii="Times" w:eastAsia="Batang" w:hAnsi="Times"/>
          <w:bCs/>
        </w:rPr>
      </w:pPr>
      <w:r>
        <w:rPr>
          <w:rFonts w:ascii="Times" w:eastAsia="Batang" w:hAnsi="Times"/>
          <w:bCs/>
        </w:rPr>
        <w:t>FFS: Details of sub-configuration</w:t>
      </w:r>
    </w:p>
    <w:p w:rsidR="00C15FAF" w:rsidRDefault="00C15FAF" w:rsidP="00C15FAF">
      <w:pPr>
        <w:spacing w:line="240" w:lineRule="auto"/>
        <w:rPr>
          <w:b/>
          <w:bCs/>
          <w:highlight w:val="green"/>
        </w:rPr>
      </w:pPr>
    </w:p>
    <w:p w:rsidR="00C15FAF" w:rsidRDefault="00C15FAF" w:rsidP="00C15FAF">
      <w:pPr>
        <w:spacing w:line="240" w:lineRule="auto"/>
        <w:rPr>
          <w:b/>
          <w:bCs/>
          <w:highlight w:val="green"/>
        </w:rPr>
      </w:pPr>
      <w:r>
        <w:rPr>
          <w:b/>
          <w:bCs/>
          <w:highlight w:val="green"/>
        </w:rPr>
        <w:t>Agreement</w:t>
      </w:r>
      <w:r w:rsidRPr="00C15FAF">
        <w:rPr>
          <w:b/>
          <w:bCs/>
          <w:color w:val="FF0000"/>
          <w:sz w:val="20"/>
          <w:szCs w:val="20"/>
        </w:rPr>
        <w:t>@112</w:t>
      </w:r>
    </w:p>
    <w:p w:rsidR="00C15FAF" w:rsidRDefault="00C15FAF" w:rsidP="00C15FAF">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rsidR="00C15FAF" w:rsidRDefault="00C15FAF" w:rsidP="00827EA4">
      <w:pPr>
        <w:widowControl/>
        <w:numPr>
          <w:ilvl w:val="0"/>
          <w:numId w:val="2"/>
        </w:numPr>
        <w:autoSpaceDE/>
        <w:autoSpaceDN/>
        <w:adjustRightInd/>
        <w:spacing w:line="240" w:lineRule="auto"/>
        <w:jc w:val="both"/>
      </w:pPr>
      <w:r>
        <w:t xml:space="preserve">FFS: gNB indicates to UE which CSI(s) the UE shall report </w:t>
      </w:r>
    </w:p>
    <w:p w:rsidR="00C15FAF" w:rsidRDefault="00C15FAF" w:rsidP="00827EA4">
      <w:pPr>
        <w:widowControl/>
        <w:numPr>
          <w:ilvl w:val="0"/>
          <w:numId w:val="2"/>
        </w:numPr>
        <w:autoSpaceDE/>
        <w:autoSpaceDN/>
        <w:adjustRightInd/>
        <w:spacing w:line="240" w:lineRule="auto"/>
        <w:jc w:val="both"/>
      </w:pPr>
      <w:r>
        <w:lastRenderedPageBreak/>
        <w:t>FFS: the UE selects which CSI(s) are reported</w:t>
      </w:r>
    </w:p>
    <w:p w:rsidR="00C15FAF" w:rsidRDefault="00C15FAF" w:rsidP="00827EA4">
      <w:pPr>
        <w:widowControl/>
        <w:numPr>
          <w:ilvl w:val="0"/>
          <w:numId w:val="2"/>
        </w:numPr>
        <w:autoSpaceDE/>
        <w:autoSpaceDN/>
        <w:adjustRightInd/>
        <w:spacing w:line="240" w:lineRule="auto"/>
        <w:jc w:val="both"/>
      </w:pPr>
      <w:r>
        <w:t xml:space="preserve">FFS: multiple CSI(s) are reported in a joint CSI report </w:t>
      </w:r>
    </w:p>
    <w:p w:rsidR="00C15FAF" w:rsidRDefault="00C15FAF" w:rsidP="00827EA4">
      <w:pPr>
        <w:widowControl/>
        <w:numPr>
          <w:ilvl w:val="0"/>
          <w:numId w:val="2"/>
        </w:numPr>
        <w:autoSpaceDE/>
        <w:autoSpaceDN/>
        <w:adjustRightInd/>
        <w:spacing w:line="240" w:lineRule="auto"/>
        <w:jc w:val="both"/>
      </w:pPr>
      <w:r>
        <w:t>FFS: Overhead reduction for multiple CSI(s)</w:t>
      </w:r>
    </w:p>
    <w:p w:rsidR="00C15FAF" w:rsidRDefault="00C15FAF" w:rsidP="00C15FAF">
      <w:pPr>
        <w:spacing w:line="240" w:lineRule="auto"/>
      </w:pPr>
      <w:r>
        <w:t>Note: UE complexity needs to be taken into account.</w:t>
      </w:r>
    </w:p>
    <w:p w:rsidR="00C15FAF" w:rsidRDefault="00C15FAF" w:rsidP="00C15FAF"/>
    <w:p w:rsidR="00821D7D" w:rsidRPr="00821D7D" w:rsidRDefault="00821D7D" w:rsidP="00821D7D">
      <w:pPr>
        <w:widowControl/>
        <w:autoSpaceDE/>
        <w:autoSpaceDN/>
        <w:adjustRightInd/>
        <w:spacing w:line="240" w:lineRule="auto"/>
        <w:jc w:val="both"/>
        <w:rPr>
          <w:rFonts w:ascii="Times" w:eastAsia="Batang" w:hAnsi="Times"/>
          <w:b/>
          <w:snapToGrid/>
          <w:sz w:val="20"/>
          <w:szCs w:val="20"/>
          <w:highlight w:val="green"/>
          <w:lang w:val="en-GB"/>
        </w:rPr>
      </w:pPr>
      <w:r w:rsidRPr="00821D7D">
        <w:rPr>
          <w:rFonts w:ascii="Times" w:eastAsia="Batang" w:hAnsi="Times"/>
          <w:b/>
          <w:snapToGrid/>
          <w:sz w:val="20"/>
          <w:szCs w:val="20"/>
          <w:highlight w:val="green"/>
          <w:lang w:val="en-GB"/>
        </w:rPr>
        <w:t>Agreement</w:t>
      </w:r>
      <w:r w:rsidRPr="00C15FAF">
        <w:rPr>
          <w:b/>
          <w:bCs/>
          <w:color w:val="FF0000"/>
          <w:sz w:val="20"/>
          <w:szCs w:val="20"/>
        </w:rPr>
        <w:t>@112</w:t>
      </w:r>
      <w:r>
        <w:rPr>
          <w:b/>
          <w:bCs/>
          <w:color w:val="FF0000"/>
          <w:sz w:val="20"/>
          <w:szCs w:val="20"/>
        </w:rPr>
        <w:t>bis-e</w:t>
      </w:r>
    </w:p>
    <w:p w:rsidR="00821D7D" w:rsidRPr="00821D7D" w:rsidRDefault="00821D7D" w:rsidP="00821D7D">
      <w:pPr>
        <w:widowControl/>
        <w:autoSpaceDE/>
        <w:autoSpaceDN/>
        <w:adjustRightInd/>
        <w:spacing w:line="240" w:lineRule="auto"/>
        <w:jc w:val="both"/>
        <w:rPr>
          <w:rFonts w:ascii="Times" w:eastAsia="Batang" w:hAnsi="Times"/>
          <w:bCs/>
          <w:snapToGrid/>
          <w:sz w:val="20"/>
          <w:szCs w:val="24"/>
          <w:lang w:eastAsia="en-US"/>
        </w:rPr>
      </w:pPr>
      <w:r w:rsidRPr="00821D7D">
        <w:rPr>
          <w:rFonts w:ascii="Times" w:eastAsia="Batang" w:hAnsi="Times"/>
          <w:bCs/>
          <w:snapToGrid/>
          <w:sz w:val="20"/>
          <w:szCs w:val="24"/>
          <w:lang w:eastAsia="en-US"/>
        </w:rPr>
        <w:t>At least support A2-2, i.e. one CSI report configuration contains multiple CSI report sub-configurations where each sub-configuration corresponds to one spatial adaptation pattern.</w:t>
      </w:r>
    </w:p>
    <w:p w:rsidR="00821D7D" w:rsidRPr="00821D7D" w:rsidRDefault="00821D7D" w:rsidP="00827EA4">
      <w:pPr>
        <w:widowControl/>
        <w:numPr>
          <w:ilvl w:val="0"/>
          <w:numId w:val="7"/>
        </w:numPr>
        <w:autoSpaceDE/>
        <w:autoSpaceDN/>
        <w:adjustRightInd/>
        <w:spacing w:after="180" w:line="240" w:lineRule="auto"/>
        <w:jc w:val="both"/>
        <w:rPr>
          <w:rFonts w:ascii="Times" w:eastAsia="Batang" w:hAnsi="Times"/>
          <w:bCs/>
          <w:snapToGrid/>
          <w:sz w:val="20"/>
          <w:szCs w:val="24"/>
          <w:lang w:eastAsia="en-US"/>
        </w:rPr>
      </w:pPr>
      <w:r w:rsidRPr="00821D7D">
        <w:rPr>
          <w:rFonts w:ascii="Times" w:eastAsia="Batang" w:hAnsi="Times"/>
          <w:bCs/>
          <w:snapToGrid/>
          <w:sz w:val="20"/>
          <w:szCs w:val="24"/>
          <w:lang w:eastAsia="en-US"/>
        </w:rPr>
        <w:t>FFS: impact on CSI processing requirement</w:t>
      </w:r>
    </w:p>
    <w:p w:rsidR="00821D7D" w:rsidRDefault="00821D7D" w:rsidP="00C15FAF"/>
    <w:p w:rsidR="00821D7D" w:rsidRDefault="00821D7D" w:rsidP="00821D7D">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sidRPr="00C15FAF">
        <w:rPr>
          <w:b/>
          <w:bCs/>
          <w:color w:val="FF0000"/>
          <w:sz w:val="20"/>
          <w:szCs w:val="20"/>
        </w:rPr>
        <w:t>@112</w:t>
      </w:r>
      <w:r>
        <w:rPr>
          <w:b/>
          <w:bCs/>
          <w:color w:val="FF0000"/>
          <w:sz w:val="20"/>
          <w:szCs w:val="20"/>
        </w:rPr>
        <w:t>bis-e</w:t>
      </w:r>
    </w:p>
    <w:p w:rsidR="00821D7D" w:rsidRDefault="00821D7D" w:rsidP="00821D7D">
      <w:pPr>
        <w:spacing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rsidR="00821D7D" w:rsidRDefault="00821D7D" w:rsidP="00827EA4">
      <w:pPr>
        <w:widowControl/>
        <w:numPr>
          <w:ilvl w:val="0"/>
          <w:numId w:val="9"/>
        </w:numPr>
        <w:autoSpaceDE/>
        <w:autoSpaceDN/>
        <w:adjustRightInd/>
        <w:spacing w:line="240" w:lineRule="auto"/>
        <w:contextualSpacing/>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rsidR="00821D7D" w:rsidRDefault="00821D7D" w:rsidP="00827EA4">
      <w:pPr>
        <w:widowControl/>
        <w:numPr>
          <w:ilvl w:val="1"/>
          <w:numId w:val="9"/>
        </w:numPr>
        <w:autoSpaceDE/>
        <w:autoSpaceDN/>
        <w:adjustRightInd/>
        <w:spacing w:line="240" w:lineRule="auto"/>
        <w:contextualSpacing/>
        <w:rPr>
          <w:rFonts w:ascii="Times" w:eastAsia="MS Mincho" w:hAnsi="Times"/>
          <w:szCs w:val="24"/>
          <w:lang w:eastAsia="ja-JP"/>
        </w:rPr>
      </w:pPr>
      <w:r>
        <w:rPr>
          <w:rFonts w:ascii="Times" w:eastAsia="Batang" w:hAnsi="Times"/>
          <w:szCs w:val="24"/>
        </w:rPr>
        <w:t>FFS: details on explicit indication or implicit derivation</w:t>
      </w:r>
    </w:p>
    <w:p w:rsidR="00821D7D" w:rsidRDefault="00821D7D" w:rsidP="00827EA4">
      <w:pPr>
        <w:widowControl/>
        <w:numPr>
          <w:ilvl w:val="0"/>
          <w:numId w:val="9"/>
        </w:numPr>
        <w:autoSpaceDE/>
        <w:autoSpaceDN/>
        <w:adjustRightInd/>
        <w:spacing w:line="240" w:lineRule="auto"/>
        <w:contextualSpacing/>
        <w:rPr>
          <w:rFonts w:ascii="Times" w:eastAsia="MS Mincho" w:hAnsi="Times"/>
          <w:szCs w:val="24"/>
          <w:lang w:eastAsia="ja-JP"/>
        </w:rPr>
      </w:pPr>
      <w:r>
        <w:rPr>
          <w:rFonts w:ascii="Times" w:eastAsia="MS Mincho" w:hAnsi="Times"/>
          <w:szCs w:val="24"/>
          <w:lang w:eastAsia="ja-JP"/>
        </w:rPr>
        <w:t>Port subset indication when A1-2 is used (if A1-2 is supported)</w:t>
      </w:r>
    </w:p>
    <w:p w:rsidR="00821D7D" w:rsidRDefault="00821D7D" w:rsidP="00827EA4">
      <w:pPr>
        <w:widowControl/>
        <w:numPr>
          <w:ilvl w:val="1"/>
          <w:numId w:val="9"/>
        </w:numPr>
        <w:autoSpaceDE/>
        <w:autoSpaceDN/>
        <w:adjustRightInd/>
        <w:spacing w:line="240" w:lineRule="auto"/>
        <w:contextualSpacing/>
        <w:rPr>
          <w:rFonts w:ascii="Times" w:eastAsia="MS Mincho" w:hAnsi="Times"/>
          <w:szCs w:val="24"/>
          <w:lang w:eastAsia="ja-JP"/>
        </w:rPr>
      </w:pPr>
      <w:r>
        <w:rPr>
          <w:rFonts w:ascii="Times" w:eastAsia="Batang" w:hAnsi="Times"/>
          <w:szCs w:val="24"/>
        </w:rPr>
        <w:t xml:space="preserve">FFS: </w:t>
      </w:r>
      <w:r>
        <w:rPr>
          <w:rFonts w:ascii="Times" w:eastAsia="MS Mincho" w:hAnsi="Times"/>
          <w:szCs w:val="24"/>
          <w:lang w:eastAsia="ja-JP"/>
        </w:rPr>
        <w:t>details on explicit indication or implicit derivation</w:t>
      </w:r>
    </w:p>
    <w:p w:rsidR="00821D7D" w:rsidRDefault="00821D7D" w:rsidP="00827EA4">
      <w:pPr>
        <w:widowControl/>
        <w:numPr>
          <w:ilvl w:val="0"/>
          <w:numId w:val="9"/>
        </w:numPr>
        <w:autoSpaceDE/>
        <w:autoSpaceDN/>
        <w:adjustRightInd/>
        <w:spacing w:line="240" w:lineRule="auto"/>
        <w:contextualSpacing/>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rsidR="00821D7D" w:rsidRDefault="00821D7D" w:rsidP="00827EA4">
      <w:pPr>
        <w:widowControl/>
        <w:numPr>
          <w:ilvl w:val="0"/>
          <w:numId w:val="9"/>
        </w:numPr>
        <w:autoSpaceDE/>
        <w:autoSpaceDN/>
        <w:adjustRightInd/>
        <w:spacing w:line="240" w:lineRule="auto"/>
        <w:contextualSpacing/>
        <w:rPr>
          <w:rFonts w:ascii="Times" w:eastAsia="MS Mincho" w:hAnsi="Times"/>
          <w:szCs w:val="24"/>
          <w:lang w:eastAsia="ja-JP"/>
        </w:rPr>
      </w:pPr>
      <w:r>
        <w:rPr>
          <w:rFonts w:ascii="Times" w:eastAsia="MS Mincho" w:hAnsi="Times"/>
          <w:szCs w:val="24"/>
          <w:lang w:eastAsia="ja-JP"/>
        </w:rPr>
        <w:t>FFS: codebook subset restriction</w:t>
      </w:r>
    </w:p>
    <w:p w:rsidR="00821D7D" w:rsidRDefault="00821D7D" w:rsidP="00827EA4">
      <w:pPr>
        <w:widowControl/>
        <w:numPr>
          <w:ilvl w:val="0"/>
          <w:numId w:val="9"/>
        </w:numPr>
        <w:autoSpaceDE/>
        <w:autoSpaceDN/>
        <w:adjustRightInd/>
        <w:spacing w:line="240" w:lineRule="auto"/>
        <w:contextualSpacing/>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rsidR="00821D7D" w:rsidRDefault="00821D7D" w:rsidP="00827EA4">
      <w:pPr>
        <w:widowControl/>
        <w:numPr>
          <w:ilvl w:val="0"/>
          <w:numId w:val="9"/>
        </w:numPr>
        <w:autoSpaceDE/>
        <w:autoSpaceDN/>
        <w:adjustRightInd/>
        <w:spacing w:line="240" w:lineRule="auto"/>
        <w:contextualSpacing/>
        <w:rPr>
          <w:rFonts w:ascii="Times" w:eastAsia="MS Mincho" w:hAnsi="Times"/>
          <w:szCs w:val="24"/>
          <w:lang w:eastAsia="ja-JP"/>
        </w:rPr>
      </w:pPr>
      <w:r>
        <w:rPr>
          <w:rFonts w:ascii="Times" w:eastAsia="MS Mincho" w:hAnsi="Times"/>
          <w:szCs w:val="24"/>
          <w:lang w:eastAsia="ja-JP"/>
        </w:rPr>
        <w:t>FFS: report quantity</w:t>
      </w:r>
    </w:p>
    <w:p w:rsidR="00821D7D" w:rsidRDefault="00821D7D" w:rsidP="00827EA4">
      <w:pPr>
        <w:widowControl/>
        <w:numPr>
          <w:ilvl w:val="0"/>
          <w:numId w:val="9"/>
        </w:numPr>
        <w:autoSpaceDE/>
        <w:autoSpaceDN/>
        <w:adjustRightInd/>
        <w:spacing w:line="240" w:lineRule="auto"/>
        <w:contextualSpacing/>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rsidR="00821D7D" w:rsidRDefault="00821D7D" w:rsidP="00827EA4">
      <w:pPr>
        <w:widowControl/>
        <w:numPr>
          <w:ilvl w:val="0"/>
          <w:numId w:val="9"/>
        </w:numPr>
        <w:autoSpaceDE/>
        <w:autoSpaceDN/>
        <w:adjustRightInd/>
        <w:spacing w:line="240" w:lineRule="auto"/>
        <w:contextualSpacing/>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rsidR="00821D7D" w:rsidRDefault="00821D7D" w:rsidP="00821D7D">
      <w:pPr>
        <w:spacing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rsidR="003561DC" w:rsidRDefault="003561DC" w:rsidP="00821D7D">
      <w:pPr>
        <w:spacing w:line="240" w:lineRule="auto"/>
        <w:rPr>
          <w:rFonts w:eastAsia="等线"/>
          <w:b/>
          <w:bCs/>
          <w:highlight w:val="green"/>
          <w:lang w:eastAsia="x-none"/>
        </w:rPr>
      </w:pPr>
    </w:p>
    <w:p w:rsidR="00821D7D" w:rsidRPr="00821D7D" w:rsidRDefault="00821D7D" w:rsidP="00821D7D">
      <w:pPr>
        <w:spacing w:line="240" w:lineRule="auto"/>
        <w:rPr>
          <w:rFonts w:ascii="Times" w:eastAsia="Batang" w:hAnsi="Times"/>
          <w:b/>
          <w:szCs w:val="24"/>
          <w:highlight w:val="green"/>
          <w:lang w:eastAsia="en-US"/>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821D7D" w:rsidRPr="005667DB" w:rsidRDefault="00821D7D" w:rsidP="00821D7D">
      <w:pPr>
        <w:spacing w:line="240" w:lineRule="auto"/>
        <w:rPr>
          <w:rFonts w:eastAsia="等线"/>
        </w:rPr>
      </w:pPr>
      <w:r w:rsidRPr="005667DB">
        <w:rPr>
          <w:rFonts w:eastAsia="Times New Roman"/>
        </w:rPr>
        <w:t xml:space="preserve">For a CSI report configuration with L&gt;1, </w:t>
      </w:r>
      <w:r w:rsidRPr="005667DB">
        <w:rPr>
          <w:rFonts w:eastAsia="等线"/>
        </w:rPr>
        <w:t xml:space="preserve">for Type 1 SD, at least when A1-2-revised is used for the associated </w:t>
      </w:r>
      <w:r w:rsidRPr="005667DB">
        <w:rPr>
          <w:rFonts w:eastAsia="MS Mincho"/>
          <w:lang w:eastAsia="ja-JP"/>
        </w:rPr>
        <w:t xml:space="preserve">codebook </w:t>
      </w:r>
      <w:r w:rsidRPr="005667DB">
        <w:rPr>
          <w:rFonts w:eastAsia="等线"/>
        </w:rPr>
        <w:t xml:space="preserve">configuration, </w:t>
      </w:r>
    </w:p>
    <w:p w:rsidR="00821D7D" w:rsidRPr="005667DB" w:rsidRDefault="00821D7D" w:rsidP="00827EA4">
      <w:pPr>
        <w:widowControl/>
        <w:numPr>
          <w:ilvl w:val="0"/>
          <w:numId w:val="9"/>
        </w:numPr>
        <w:autoSpaceDE/>
        <w:autoSpaceDN/>
        <w:adjustRightInd/>
        <w:spacing w:line="240" w:lineRule="auto"/>
        <w:contextualSpacing/>
        <w:rPr>
          <w:rFonts w:eastAsia="MS Mincho"/>
          <w:lang w:eastAsia="ja-JP"/>
        </w:rPr>
      </w:pPr>
      <w:r w:rsidRPr="005667DB">
        <w:rPr>
          <w:rFonts w:eastAsia="MS Mincho"/>
          <w:lang w:eastAsia="ja-JP"/>
        </w:rPr>
        <w:t>Only common codebook type for PMI across sub-configurations is supported</w:t>
      </w:r>
    </w:p>
    <w:p w:rsidR="00821D7D" w:rsidRPr="005667DB" w:rsidRDefault="00821D7D" w:rsidP="00827EA4">
      <w:pPr>
        <w:widowControl/>
        <w:numPr>
          <w:ilvl w:val="1"/>
          <w:numId w:val="9"/>
        </w:numPr>
        <w:autoSpaceDE/>
        <w:autoSpaceDN/>
        <w:adjustRightInd/>
        <w:spacing w:line="240" w:lineRule="auto"/>
        <w:contextualSpacing/>
        <w:rPr>
          <w:rFonts w:eastAsia="MS Mincho"/>
          <w:lang w:eastAsia="ja-JP"/>
        </w:rPr>
      </w:pPr>
      <w:r w:rsidRPr="005667DB">
        <w:rPr>
          <w:rFonts w:eastAsia="MS Mincho"/>
          <w:lang w:eastAsia="ja-JP"/>
        </w:rPr>
        <w:t>Codebook type-1 for PMI is supported</w:t>
      </w:r>
    </w:p>
    <w:p w:rsidR="00CA4007" w:rsidRDefault="00CA4007" w:rsidP="003561DC">
      <w:pPr>
        <w:spacing w:line="240" w:lineRule="auto"/>
        <w:rPr>
          <w:rFonts w:eastAsia="等线"/>
          <w:b/>
          <w:bCs/>
          <w:highlight w:val="green"/>
          <w:lang w:eastAsia="x-none"/>
        </w:rPr>
      </w:pPr>
    </w:p>
    <w:p w:rsidR="003561DC" w:rsidRPr="005667DB" w:rsidRDefault="003561DC" w:rsidP="003561DC">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pacing w:line="240" w:lineRule="auto"/>
        <w:rPr>
          <w:rFonts w:eastAsia="等线"/>
        </w:rPr>
      </w:pPr>
      <w:r w:rsidRPr="005667DB">
        <w:rPr>
          <w:rFonts w:eastAsia="等线"/>
        </w:rPr>
        <w:t>For Type 1 adaptation, for each sub-configuration,</w:t>
      </w:r>
    </w:p>
    <w:p w:rsidR="003561DC" w:rsidRPr="005667DB" w:rsidRDefault="003561DC" w:rsidP="00827EA4">
      <w:pPr>
        <w:widowControl/>
        <w:numPr>
          <w:ilvl w:val="0"/>
          <w:numId w:val="12"/>
        </w:numPr>
        <w:autoSpaceDE/>
        <w:autoSpaceDN/>
        <w:adjustRightInd/>
        <w:spacing w:line="240" w:lineRule="auto"/>
        <w:contextualSpacing/>
        <w:rPr>
          <w:rFonts w:eastAsia="MS Mincho"/>
          <w:lang w:eastAsia="ja-JP"/>
        </w:rPr>
      </w:pPr>
      <w:r w:rsidRPr="005667DB">
        <w:rPr>
          <w:rFonts w:eastAsia="MS Mincho"/>
          <w:lang w:eastAsia="ja-JP"/>
        </w:rPr>
        <w:t>Port subset indication is based bitmap is supported</w:t>
      </w:r>
    </w:p>
    <w:p w:rsidR="003561DC" w:rsidRPr="005667DB" w:rsidRDefault="003561DC" w:rsidP="00827EA4">
      <w:pPr>
        <w:widowControl/>
        <w:numPr>
          <w:ilvl w:val="2"/>
          <w:numId w:val="5"/>
        </w:numPr>
        <w:autoSpaceDE/>
        <w:autoSpaceDN/>
        <w:adjustRightInd/>
        <w:spacing w:line="240" w:lineRule="auto"/>
        <w:ind w:left="1200"/>
        <w:contextualSpacing/>
        <w:rPr>
          <w:rFonts w:eastAsia="MS Mincho"/>
          <w:lang w:eastAsia="ja-JP"/>
        </w:rPr>
      </w:pPr>
      <w:r w:rsidRPr="005667DB">
        <w:rPr>
          <w:rFonts w:eastAsia="MS Mincho"/>
          <w:lang w:eastAsia="ja-JP"/>
        </w:rPr>
        <w:t>One bit per port for single panel case (i.e. turning off in a port level)</w:t>
      </w:r>
    </w:p>
    <w:p w:rsidR="003561DC" w:rsidRPr="005667DB" w:rsidRDefault="003561DC" w:rsidP="00827EA4">
      <w:pPr>
        <w:widowControl/>
        <w:numPr>
          <w:ilvl w:val="2"/>
          <w:numId w:val="5"/>
        </w:numPr>
        <w:autoSpaceDE/>
        <w:autoSpaceDN/>
        <w:adjustRightInd/>
        <w:spacing w:line="240" w:lineRule="auto"/>
        <w:ind w:left="1200"/>
        <w:contextualSpacing/>
        <w:rPr>
          <w:rFonts w:eastAsia="MS Mincho"/>
          <w:lang w:eastAsia="ja-JP"/>
        </w:rPr>
      </w:pPr>
      <w:r w:rsidRPr="005667DB">
        <w:rPr>
          <w:rFonts w:eastAsia="MS Mincho"/>
          <w:lang w:eastAsia="ja-JP"/>
        </w:rPr>
        <w:t>FFS: One bit per panel for multi-panel case (i.e. turning off in panel level)</w:t>
      </w:r>
    </w:p>
    <w:p w:rsidR="003561DC" w:rsidRPr="005667DB" w:rsidRDefault="003561DC" w:rsidP="00827EA4">
      <w:pPr>
        <w:widowControl/>
        <w:numPr>
          <w:ilvl w:val="2"/>
          <w:numId w:val="5"/>
        </w:numPr>
        <w:autoSpaceDE/>
        <w:autoSpaceDN/>
        <w:adjustRightInd/>
        <w:spacing w:line="240" w:lineRule="auto"/>
        <w:ind w:left="1200"/>
        <w:contextualSpacing/>
        <w:rPr>
          <w:rFonts w:eastAsia="MS Mincho"/>
          <w:lang w:eastAsia="ja-JP"/>
        </w:rPr>
      </w:pPr>
      <w:r w:rsidRPr="005667DB">
        <w:rPr>
          <w:rFonts w:eastAsia="MS Mincho"/>
          <w:lang w:eastAsia="ja-JP"/>
        </w:rPr>
        <w:t>Note: It is up to the gNB to ensure the mapping of the bit to a uniform x-pol rectangular array</w:t>
      </w:r>
    </w:p>
    <w:p w:rsidR="00CA4007" w:rsidRDefault="00CA4007" w:rsidP="003561DC">
      <w:pPr>
        <w:spacing w:line="240" w:lineRule="auto"/>
        <w:rPr>
          <w:rFonts w:eastAsia="等线"/>
          <w:b/>
          <w:bCs/>
          <w:highlight w:val="green"/>
          <w:lang w:eastAsia="x-none"/>
        </w:rPr>
      </w:pPr>
    </w:p>
    <w:p w:rsidR="003561DC" w:rsidRPr="005667DB" w:rsidRDefault="003561DC" w:rsidP="003561DC">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pacing w:line="240" w:lineRule="auto"/>
        <w:rPr>
          <w:rFonts w:eastAsia="等线"/>
        </w:rPr>
      </w:pPr>
      <w:r w:rsidRPr="005667DB">
        <w:rPr>
          <w:rFonts w:eastAsia="等线"/>
        </w:rPr>
        <w:t>For Type 1 adaptation, for each sub-configuration, for multi-panel case,</w:t>
      </w:r>
    </w:p>
    <w:p w:rsidR="003561DC" w:rsidRPr="005667DB" w:rsidRDefault="003561DC" w:rsidP="00827EA4">
      <w:pPr>
        <w:widowControl/>
        <w:numPr>
          <w:ilvl w:val="0"/>
          <w:numId w:val="12"/>
        </w:numPr>
        <w:autoSpaceDE/>
        <w:autoSpaceDN/>
        <w:adjustRightInd/>
        <w:spacing w:line="240" w:lineRule="auto"/>
        <w:rPr>
          <w:rFonts w:eastAsia="等线"/>
          <w:lang w:eastAsia="ja-JP"/>
        </w:rPr>
      </w:pPr>
      <w:r w:rsidRPr="005667DB">
        <w:rPr>
          <w:rFonts w:eastAsia="等线"/>
        </w:rPr>
        <w:t xml:space="preserve">One bit per port based on bitmap is supported </w:t>
      </w:r>
    </w:p>
    <w:p w:rsidR="003561DC" w:rsidRPr="005667DB" w:rsidRDefault="003561DC" w:rsidP="00827EA4">
      <w:pPr>
        <w:widowControl/>
        <w:numPr>
          <w:ilvl w:val="0"/>
          <w:numId w:val="12"/>
        </w:numPr>
        <w:autoSpaceDE/>
        <w:autoSpaceDN/>
        <w:adjustRightInd/>
        <w:spacing w:line="240" w:lineRule="auto"/>
        <w:rPr>
          <w:rFonts w:eastAsia="等线"/>
        </w:rPr>
      </w:pPr>
      <w:r w:rsidRPr="005667DB">
        <w:rPr>
          <w:rFonts w:eastAsia="等线"/>
          <w:lang w:eastAsia="ja-JP"/>
        </w:rPr>
        <w:lastRenderedPageBreak/>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rsidR="003561DC" w:rsidRDefault="003561DC" w:rsidP="003561DC">
      <w:pPr>
        <w:spacing w:line="240" w:lineRule="auto"/>
        <w:rPr>
          <w:rFonts w:eastAsia="等线"/>
          <w:b/>
          <w:bCs/>
          <w:highlight w:val="green"/>
          <w:lang w:eastAsia="x-none"/>
        </w:rPr>
      </w:pPr>
    </w:p>
    <w:p w:rsidR="003561DC" w:rsidRPr="005667DB" w:rsidRDefault="003561DC" w:rsidP="003561DC">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pacing w:line="240" w:lineRule="auto"/>
        <w:rPr>
          <w:rFonts w:eastAsia="Times New Roman"/>
        </w:rPr>
      </w:pPr>
      <w:r w:rsidRPr="005667DB">
        <w:rPr>
          <w:rFonts w:eastAsia="Times New Roman"/>
        </w:rPr>
        <w:t xml:space="preserve">For </w:t>
      </w:r>
      <w:r w:rsidRPr="005667DB">
        <w:rPr>
          <w:rFonts w:eastAsia="等线"/>
        </w:rPr>
        <w:t xml:space="preserve">the sub-configuration(s) </w:t>
      </w:r>
      <w:r w:rsidRPr="005667DB">
        <w:rPr>
          <w:rFonts w:eastAsia="Times New Roman"/>
        </w:rPr>
        <w:t xml:space="preserve">in a CSI report configuration with L&gt;1, </w:t>
      </w:r>
    </w:p>
    <w:p w:rsidR="003561DC" w:rsidRPr="005667DB" w:rsidRDefault="003561DC" w:rsidP="00827EA4">
      <w:pPr>
        <w:widowControl/>
        <w:numPr>
          <w:ilvl w:val="0"/>
          <w:numId w:val="12"/>
        </w:numPr>
        <w:autoSpaceDE/>
        <w:autoSpaceDN/>
        <w:adjustRightInd/>
        <w:spacing w:line="240" w:lineRule="auto"/>
        <w:rPr>
          <w:rFonts w:eastAsia="等线"/>
        </w:rPr>
      </w:pPr>
      <w:r w:rsidRPr="005667DB">
        <w:rPr>
          <w:rFonts w:eastAsia="等线"/>
        </w:rPr>
        <w:t xml:space="preserve">for Type 1 SD with A1-2-revised, </w:t>
      </w:r>
      <w:r w:rsidRPr="005667DB">
        <w:rPr>
          <w:rFonts w:eastAsia="等线" w:hint="eastAsia"/>
        </w:rPr>
        <w:t>t</w:t>
      </w:r>
      <w:r w:rsidRPr="005667DB">
        <w:rPr>
          <w:rFonts w:eastAsia="等线"/>
        </w:rPr>
        <w:t>he following is configured in each sub-configuration</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 xml:space="preserve">codebook subset restriction, </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rank restriction</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 xml:space="preserve">N1, N2 and Ng </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FFS: the case when the number of ports is less than 4</w:t>
      </w:r>
    </w:p>
    <w:p w:rsidR="003561DC" w:rsidRPr="005667DB" w:rsidRDefault="003561DC" w:rsidP="00827EA4">
      <w:pPr>
        <w:widowControl/>
        <w:numPr>
          <w:ilvl w:val="0"/>
          <w:numId w:val="12"/>
        </w:numPr>
        <w:autoSpaceDE/>
        <w:autoSpaceDN/>
        <w:adjustRightInd/>
        <w:spacing w:line="240" w:lineRule="auto"/>
        <w:rPr>
          <w:rFonts w:eastAsia="等线"/>
        </w:rPr>
      </w:pPr>
      <w:r w:rsidRPr="005667DB">
        <w:rPr>
          <w:rFonts w:eastAsia="等线"/>
        </w:rPr>
        <w:t>for Type 2 SD adaptation with A1-1-revised, for each sub-configuration</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a list of CSI-RS resource ID</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FFS: codebookConfig (including codebookSubsetRestriction/ ri-Restriction)</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FFS: CQI table indication</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FFS: reportFreqConfiguration</w:t>
      </w:r>
    </w:p>
    <w:p w:rsidR="003561DC" w:rsidRPr="005667DB" w:rsidRDefault="003561DC" w:rsidP="00827EA4">
      <w:pPr>
        <w:widowControl/>
        <w:numPr>
          <w:ilvl w:val="2"/>
          <w:numId w:val="5"/>
        </w:numPr>
        <w:autoSpaceDE/>
        <w:autoSpaceDN/>
        <w:adjustRightInd/>
        <w:spacing w:line="240" w:lineRule="auto"/>
        <w:ind w:left="1200"/>
        <w:rPr>
          <w:rFonts w:eastAsia="等线"/>
        </w:rPr>
      </w:pPr>
      <w:r w:rsidRPr="005667DB">
        <w:rPr>
          <w:rFonts w:eastAsia="等线"/>
        </w:rPr>
        <w:t>FFS: report quantity</w:t>
      </w:r>
    </w:p>
    <w:p w:rsidR="00821D7D" w:rsidRDefault="003561DC" w:rsidP="003561DC">
      <w:pPr>
        <w:spacing w:line="240" w:lineRule="auto"/>
        <w:rPr>
          <w:rFonts w:eastAsia="等线"/>
        </w:rPr>
      </w:pPr>
      <w:r w:rsidRPr="005667DB">
        <w:rPr>
          <w:rFonts w:eastAsia="等线"/>
        </w:rPr>
        <w:t>Above is agreed in addition to what was agreed in previous RAN1 agreements</w:t>
      </w:r>
    </w:p>
    <w:p w:rsidR="00EC2386" w:rsidRDefault="00EC2386" w:rsidP="003561DC">
      <w:pPr>
        <w:spacing w:line="240" w:lineRule="auto"/>
        <w:rPr>
          <w:rFonts w:eastAsia="等线"/>
        </w:rPr>
      </w:pPr>
    </w:p>
    <w:p w:rsidR="00EC2386" w:rsidRPr="00BE0CFF" w:rsidRDefault="00EC2386" w:rsidP="008E40D4">
      <w:pPr>
        <w:spacing w:line="240" w:lineRule="auto"/>
        <w:rPr>
          <w:b/>
          <w:bCs/>
          <w:szCs w:val="20"/>
          <w:highlight w:val="green"/>
          <w:lang w:eastAsia="x-none"/>
        </w:rPr>
      </w:pPr>
      <w:r w:rsidRPr="00BE0CFF">
        <w:rPr>
          <w:b/>
          <w:bCs/>
          <w:szCs w:val="20"/>
          <w:highlight w:val="green"/>
          <w:lang w:eastAsia="x-none"/>
        </w:rPr>
        <w:t>Agreement</w:t>
      </w:r>
      <w:r w:rsidRPr="00C15FAF">
        <w:rPr>
          <w:b/>
          <w:bCs/>
          <w:color w:val="FF0000"/>
          <w:sz w:val="20"/>
          <w:szCs w:val="20"/>
        </w:rPr>
        <w:t>@11</w:t>
      </w:r>
      <w:r>
        <w:rPr>
          <w:b/>
          <w:bCs/>
          <w:color w:val="FF0000"/>
          <w:sz w:val="20"/>
          <w:szCs w:val="20"/>
        </w:rPr>
        <w:t>4</w:t>
      </w:r>
    </w:p>
    <w:p w:rsidR="00EC2386" w:rsidRDefault="00EC2386" w:rsidP="008E40D4">
      <w:pPr>
        <w:numPr>
          <w:ilvl w:val="0"/>
          <w:numId w:val="13"/>
        </w:numPr>
        <w:spacing w:line="240" w:lineRule="auto"/>
        <w:rPr>
          <w:rFonts w:eastAsia="等线"/>
          <w:szCs w:val="20"/>
        </w:rPr>
      </w:pPr>
      <w:r w:rsidRPr="00BE0CFF">
        <w:rPr>
          <w:rFonts w:eastAsia="等线"/>
          <w:szCs w:val="20"/>
        </w:rPr>
        <w:t xml:space="preserve">For each sub-configuration in a CSI reportConfig, for Type 1 SD adaptation only, and Type 2 SD adaptation only, support, </w:t>
      </w:r>
    </w:p>
    <w:p w:rsidR="00EC2386" w:rsidRPr="008E40D4" w:rsidRDefault="00EC2386" w:rsidP="008E40D4">
      <w:pPr>
        <w:numPr>
          <w:ilvl w:val="1"/>
          <w:numId w:val="13"/>
        </w:numPr>
        <w:spacing w:line="240" w:lineRule="auto"/>
        <w:rPr>
          <w:rFonts w:eastAsia="等线"/>
          <w:szCs w:val="20"/>
        </w:rPr>
      </w:pPr>
      <w:r w:rsidRPr="00BE0CFF">
        <w:rPr>
          <w:rFonts w:eastAsia="等线"/>
          <w:szCs w:val="20"/>
        </w:rPr>
        <w:t>{codebookConfig (for Type 2 SD only</w:t>
      </w:r>
      <w:r w:rsidRPr="008E40D4">
        <w:rPr>
          <w:rFonts w:eastAsia="等线"/>
          <w:szCs w:val="20"/>
        </w:rPr>
        <w:t>) is common for all sub-configurations</w:t>
      </w:r>
    </w:p>
    <w:p w:rsidR="00EC2386" w:rsidRPr="008E40D4" w:rsidRDefault="00EC2386" w:rsidP="008E40D4">
      <w:pPr>
        <w:numPr>
          <w:ilvl w:val="1"/>
          <w:numId w:val="13"/>
        </w:numPr>
        <w:spacing w:line="240" w:lineRule="auto"/>
        <w:rPr>
          <w:rFonts w:eastAsia="等线"/>
          <w:szCs w:val="20"/>
        </w:rPr>
      </w:pPr>
      <w:r w:rsidRPr="008E40D4">
        <w:rPr>
          <w:rFonts w:eastAsia="等线"/>
          <w:szCs w:val="20"/>
        </w:rPr>
        <w:t xml:space="preserve">{reportQuantity, reportFreqConfiguration} is not configured in any sub-configuration and the legacy/original parameters are used </w:t>
      </w:r>
      <w:r w:rsidRPr="008E40D4">
        <w:rPr>
          <w:rFonts w:eastAsia="等线" w:hint="eastAsia"/>
          <w:szCs w:val="20"/>
        </w:rPr>
        <w:t>for</w:t>
      </w:r>
      <w:r w:rsidRPr="008E40D4">
        <w:rPr>
          <w:rFonts w:eastAsia="等线"/>
          <w:szCs w:val="20"/>
        </w:rPr>
        <w:t xml:space="preserve"> all sub-configurations. </w:t>
      </w:r>
    </w:p>
    <w:p w:rsidR="00EC2386" w:rsidRPr="008E40D4" w:rsidRDefault="00EC2386" w:rsidP="008E40D4">
      <w:pPr>
        <w:numPr>
          <w:ilvl w:val="1"/>
          <w:numId w:val="13"/>
        </w:numPr>
        <w:spacing w:line="240" w:lineRule="auto"/>
        <w:rPr>
          <w:rFonts w:eastAsia="等线"/>
          <w:szCs w:val="20"/>
        </w:rPr>
      </w:pPr>
      <w:r w:rsidRPr="008E40D4">
        <w:rPr>
          <w:rFonts w:eastAsia="等线"/>
          <w:szCs w:val="20"/>
        </w:rPr>
        <w:t>cqi-Table is common for all sub-configurations</w:t>
      </w:r>
    </w:p>
    <w:p w:rsidR="00EC2386" w:rsidRPr="00BE0CFF" w:rsidRDefault="00EC2386" w:rsidP="008E40D4">
      <w:pPr>
        <w:numPr>
          <w:ilvl w:val="1"/>
          <w:numId w:val="13"/>
        </w:numPr>
        <w:spacing w:line="240" w:lineRule="auto"/>
        <w:rPr>
          <w:rFonts w:eastAsia="等线"/>
          <w:szCs w:val="20"/>
        </w:rPr>
      </w:pPr>
      <w:r w:rsidRPr="00BE0CFF">
        <w:rPr>
          <w:rFonts w:eastAsia="等线"/>
          <w:szCs w:val="20"/>
        </w:rPr>
        <w:t xml:space="preserve">for indicating # of ports in a port </w:t>
      </w:r>
      <w:r w:rsidRPr="008E40D4">
        <w:rPr>
          <w:rFonts w:eastAsia="等线"/>
          <w:szCs w:val="20"/>
        </w:rPr>
        <w:t xml:space="preserve">subset = 2, </w:t>
      </w:r>
      <w:r w:rsidRPr="00BE0CFF">
        <w:rPr>
          <w:rFonts w:eastAsia="等线"/>
          <w:szCs w:val="20"/>
        </w:rPr>
        <w:t>legacy IE twoTX-CodebookSubsetRestriction can be used for this subConfig in Type 1 SD.</w:t>
      </w:r>
    </w:p>
    <w:p w:rsidR="00EC2386" w:rsidRDefault="00EC2386" w:rsidP="008E40D4">
      <w:pPr>
        <w:spacing w:line="240" w:lineRule="auto"/>
        <w:rPr>
          <w:rFonts w:eastAsia="等线"/>
        </w:rPr>
      </w:pPr>
    </w:p>
    <w:p w:rsidR="00EC2386" w:rsidRPr="00BA15D7" w:rsidRDefault="00EC2386" w:rsidP="008E40D4">
      <w:pPr>
        <w:spacing w:line="240" w:lineRule="auto"/>
        <w:rPr>
          <w:b/>
          <w:bCs/>
          <w:szCs w:val="20"/>
          <w:highlight w:val="green"/>
        </w:rPr>
      </w:pPr>
      <w:r w:rsidRPr="00BA15D7">
        <w:rPr>
          <w:b/>
          <w:bCs/>
          <w:szCs w:val="20"/>
          <w:highlight w:val="green"/>
        </w:rPr>
        <w:t>Agreement</w:t>
      </w:r>
      <w:r w:rsidRPr="00C15FAF">
        <w:rPr>
          <w:b/>
          <w:bCs/>
          <w:color w:val="FF0000"/>
          <w:sz w:val="20"/>
          <w:szCs w:val="20"/>
        </w:rPr>
        <w:t>@11</w:t>
      </w:r>
      <w:r>
        <w:rPr>
          <w:b/>
          <w:bCs/>
          <w:color w:val="FF0000"/>
          <w:sz w:val="20"/>
          <w:szCs w:val="20"/>
        </w:rPr>
        <w:t>4</w:t>
      </w:r>
    </w:p>
    <w:p w:rsidR="00EC2386" w:rsidRDefault="00EC2386" w:rsidP="008E40D4">
      <w:pPr>
        <w:spacing w:line="240" w:lineRule="auto"/>
      </w:pPr>
      <w:r>
        <w:t xml:space="preserve">For Type 1 SD for multi-panel case, </w:t>
      </w:r>
    </w:p>
    <w:p w:rsidR="00EC2386" w:rsidRDefault="00EC2386" w:rsidP="008E40D4">
      <w:pPr>
        <w:pStyle w:val="af4"/>
        <w:widowControl/>
        <w:numPr>
          <w:ilvl w:val="0"/>
          <w:numId w:val="13"/>
        </w:numPr>
        <w:autoSpaceDE/>
        <w:autoSpaceDN/>
        <w:adjustRightInd/>
        <w:spacing w:line="240" w:lineRule="auto"/>
        <w:ind w:firstLineChars="0"/>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rsidR="00EC2386" w:rsidRPr="00BA15D7" w:rsidRDefault="00EC2386" w:rsidP="008E40D4">
      <w:pPr>
        <w:pStyle w:val="af4"/>
        <w:widowControl/>
        <w:numPr>
          <w:ilvl w:val="0"/>
          <w:numId w:val="13"/>
        </w:numPr>
        <w:autoSpaceDE/>
        <w:autoSpaceDN/>
        <w:adjustRightInd/>
        <w:spacing w:line="240" w:lineRule="auto"/>
        <w:ind w:firstLineChars="0"/>
      </w:pPr>
      <w:r>
        <w:t xml:space="preserve">Note: gNB can configure either Type 1 single panel codebook or Type 1 multi-panel codebook for a sub-configuration from one or multiple sub-configurations within one CSI report configuration if a UE reports support of multi-panel operation. </w:t>
      </w:r>
    </w:p>
    <w:p w:rsidR="00EC2386" w:rsidRDefault="00EC2386" w:rsidP="008E40D4">
      <w:pPr>
        <w:spacing w:line="240" w:lineRule="auto"/>
        <w:rPr>
          <w:rFonts w:eastAsia="等线"/>
        </w:rPr>
      </w:pPr>
    </w:p>
    <w:p w:rsidR="00EC2386" w:rsidRPr="00D36BEF" w:rsidRDefault="00EC2386" w:rsidP="008E40D4">
      <w:pPr>
        <w:spacing w:line="240" w:lineRule="auto"/>
        <w:rPr>
          <w:b/>
          <w:bCs/>
          <w:lang w:eastAsia="x-none"/>
        </w:rPr>
      </w:pPr>
      <w:r w:rsidRPr="00D36BEF">
        <w:rPr>
          <w:b/>
          <w:bCs/>
          <w:lang w:eastAsia="x-none"/>
        </w:rPr>
        <w:t>Conclusion</w:t>
      </w:r>
      <w:r w:rsidRPr="00C15FAF">
        <w:rPr>
          <w:b/>
          <w:bCs/>
          <w:color w:val="FF0000"/>
          <w:sz w:val="20"/>
          <w:szCs w:val="20"/>
        </w:rPr>
        <w:t>@11</w:t>
      </w:r>
      <w:r>
        <w:rPr>
          <w:b/>
          <w:bCs/>
          <w:color w:val="FF0000"/>
          <w:sz w:val="20"/>
          <w:szCs w:val="20"/>
        </w:rPr>
        <w:t>4</w:t>
      </w:r>
    </w:p>
    <w:p w:rsidR="00EC2386" w:rsidRPr="008E40D4" w:rsidRDefault="00EC2386" w:rsidP="003561DC">
      <w:pPr>
        <w:spacing w:line="240" w:lineRule="auto"/>
        <w:rPr>
          <w:rFonts w:eastAsia="等线"/>
          <w:sz w:val="22"/>
        </w:rPr>
      </w:pPr>
      <w:r w:rsidRPr="00C56E3A">
        <w:rPr>
          <w:rFonts w:eastAsia="等线" w:hint="eastAsia"/>
          <w:sz w:val="22"/>
        </w:rPr>
        <w:t>N</w:t>
      </w:r>
      <w:r w:rsidRPr="00C56E3A">
        <w:rPr>
          <w:rFonts w:eastAsia="等线"/>
          <w:sz w:val="22"/>
        </w:rPr>
        <w:t xml:space="preserve">o simultaneous configuration </w:t>
      </w:r>
      <w:r w:rsidRPr="00C56E3A">
        <w:rPr>
          <w:rFonts w:eastAsia="等线" w:hint="eastAsia"/>
          <w:sz w:val="22"/>
        </w:rPr>
        <w:t>of</w:t>
      </w:r>
      <w:r w:rsidRPr="00C56E3A">
        <w:rPr>
          <w:rFonts w:eastAsia="等线"/>
          <w:sz w:val="22"/>
        </w:rPr>
        <w:t xml:space="preserve"> Type 1 SD and Type 2 SD adaptation in a same CSI report configuration</w:t>
      </w:r>
      <w:r w:rsidR="008E40D4">
        <w:rPr>
          <w:rFonts w:eastAsia="等线"/>
          <w:sz w:val="22"/>
        </w:rPr>
        <w:t>.</w:t>
      </w:r>
    </w:p>
    <w:p w:rsidR="00EC2386" w:rsidRPr="003561DC" w:rsidRDefault="00EC2386" w:rsidP="003561DC">
      <w:pPr>
        <w:spacing w:line="240" w:lineRule="auto"/>
        <w:rPr>
          <w:rFonts w:eastAsia="等线"/>
        </w:rPr>
      </w:pPr>
    </w:p>
    <w:p w:rsidR="00821D7D" w:rsidRPr="00CA4007" w:rsidRDefault="00C15FAF" w:rsidP="00CA4007">
      <w:pPr>
        <w:pStyle w:val="2"/>
        <w:keepLines/>
        <w:spacing w:before="180" w:after="0"/>
        <w:ind w:left="360" w:hanging="360"/>
        <w:rPr>
          <w:u w:val="single"/>
        </w:rPr>
      </w:pPr>
      <w:r w:rsidRPr="00821D7D">
        <w:rPr>
          <w:u w:val="single"/>
        </w:rPr>
        <w:t>CSI reporting procedures</w:t>
      </w:r>
    </w:p>
    <w:p w:rsidR="003561DC" w:rsidRPr="00EC2386" w:rsidRDefault="003561DC" w:rsidP="00EC2386">
      <w:pPr>
        <w:outlineLvl w:val="2"/>
        <w:rPr>
          <w:b/>
          <w:color w:val="FF0000"/>
          <w:u w:val="single"/>
        </w:rPr>
      </w:pPr>
      <w:r w:rsidRPr="00C15FAF">
        <w:rPr>
          <w:b/>
          <w:color w:val="FF0000"/>
          <w:u w:val="single"/>
        </w:rPr>
        <w:t xml:space="preserve">(Rapporteur note: </w:t>
      </w:r>
      <w:r w:rsidR="008E40D4">
        <w:rPr>
          <w:b/>
          <w:color w:val="FF0000"/>
          <w:u w:val="single"/>
        </w:rPr>
        <w:t>CSI reporting framework</w:t>
      </w:r>
      <w:r>
        <w:rPr>
          <w:b/>
          <w:color w:val="FF0000"/>
          <w:u w:val="single"/>
        </w:rPr>
        <w:t>)</w:t>
      </w:r>
    </w:p>
    <w:p w:rsidR="00821D7D" w:rsidRDefault="00821D7D" w:rsidP="00821D7D">
      <w:pPr>
        <w:spacing w:line="240" w:lineRule="auto"/>
        <w:rPr>
          <w:b/>
          <w:bCs/>
          <w:highlight w:val="green"/>
        </w:rPr>
      </w:pPr>
      <w:r>
        <w:rPr>
          <w:b/>
          <w:bCs/>
          <w:highlight w:val="green"/>
        </w:rPr>
        <w:t>Agreement</w:t>
      </w:r>
      <w:r w:rsidRPr="00C15FAF">
        <w:rPr>
          <w:b/>
          <w:bCs/>
          <w:color w:val="FF0000"/>
          <w:sz w:val="20"/>
          <w:szCs w:val="20"/>
        </w:rPr>
        <w:t>@112</w:t>
      </w:r>
    </w:p>
    <w:p w:rsidR="00821D7D" w:rsidRDefault="00821D7D" w:rsidP="00821D7D">
      <w:pPr>
        <w:spacing w:line="240" w:lineRule="auto"/>
        <w:rPr>
          <w:rFonts w:ascii="Times" w:eastAsia="Batang" w:hAnsi="Times"/>
          <w:szCs w:val="24"/>
        </w:rPr>
      </w:pPr>
      <w:r>
        <w:rPr>
          <w:rFonts w:ascii="Times" w:eastAsia="Batang" w:hAnsi="Times"/>
          <w:szCs w:val="24"/>
        </w:rPr>
        <w:lastRenderedPageBreak/>
        <w:t xml:space="preserve">For spatial domain adaptation, further study necessary enhancements for multiple CSI(s) where each CSI corresponds to a spatial adaptation pattern, e.g. </w:t>
      </w:r>
    </w:p>
    <w:p w:rsidR="00821D7D" w:rsidRDefault="00821D7D" w:rsidP="00827EA4">
      <w:pPr>
        <w:widowControl/>
        <w:numPr>
          <w:ilvl w:val="0"/>
          <w:numId w:val="2"/>
        </w:numPr>
        <w:autoSpaceDE/>
        <w:autoSpaceDN/>
        <w:adjustRightInd/>
        <w:spacing w:line="240" w:lineRule="auto"/>
        <w:jc w:val="both"/>
      </w:pPr>
      <w:r>
        <w:t xml:space="preserve">FFS: gNB indicates to UE which CSI(s) the UE shall report </w:t>
      </w:r>
    </w:p>
    <w:p w:rsidR="00821D7D" w:rsidRDefault="00821D7D" w:rsidP="00827EA4">
      <w:pPr>
        <w:widowControl/>
        <w:numPr>
          <w:ilvl w:val="0"/>
          <w:numId w:val="2"/>
        </w:numPr>
        <w:autoSpaceDE/>
        <w:autoSpaceDN/>
        <w:adjustRightInd/>
        <w:spacing w:line="240" w:lineRule="auto"/>
        <w:jc w:val="both"/>
      </w:pPr>
      <w:r>
        <w:t>FFS: the UE selects which CSI(s) are reported</w:t>
      </w:r>
    </w:p>
    <w:p w:rsidR="00821D7D" w:rsidRDefault="00821D7D" w:rsidP="00827EA4">
      <w:pPr>
        <w:widowControl/>
        <w:numPr>
          <w:ilvl w:val="0"/>
          <w:numId w:val="2"/>
        </w:numPr>
        <w:autoSpaceDE/>
        <w:autoSpaceDN/>
        <w:adjustRightInd/>
        <w:spacing w:line="240" w:lineRule="auto"/>
        <w:jc w:val="both"/>
      </w:pPr>
      <w:r>
        <w:t xml:space="preserve">FFS: multiple CSI(s) are reported in a joint CSI report </w:t>
      </w:r>
    </w:p>
    <w:p w:rsidR="00821D7D" w:rsidRDefault="00821D7D" w:rsidP="00827EA4">
      <w:pPr>
        <w:widowControl/>
        <w:numPr>
          <w:ilvl w:val="0"/>
          <w:numId w:val="2"/>
        </w:numPr>
        <w:autoSpaceDE/>
        <w:autoSpaceDN/>
        <w:adjustRightInd/>
        <w:spacing w:line="240" w:lineRule="auto"/>
        <w:jc w:val="both"/>
      </w:pPr>
      <w:r>
        <w:t>FFS: Overhead reduction for multiple CSI(s)</w:t>
      </w:r>
    </w:p>
    <w:p w:rsidR="00821D7D" w:rsidRDefault="00821D7D" w:rsidP="00821D7D">
      <w:pPr>
        <w:spacing w:line="240" w:lineRule="auto"/>
      </w:pPr>
      <w:r>
        <w:t>Note: UE complexity needs to be taken into account.</w:t>
      </w:r>
    </w:p>
    <w:p w:rsidR="00C15FAF" w:rsidRDefault="00C15FAF" w:rsidP="00C15FAF"/>
    <w:p w:rsidR="00821D7D" w:rsidRDefault="00821D7D" w:rsidP="00821D7D">
      <w:pPr>
        <w:spacing w:line="240" w:lineRule="auto"/>
        <w:rPr>
          <w:rFonts w:ascii="Times" w:eastAsia="Batang" w:hAnsi="Times"/>
          <w:b/>
          <w:bCs/>
          <w:highlight w:val="green"/>
        </w:rPr>
      </w:pPr>
      <w:r>
        <w:rPr>
          <w:rFonts w:ascii="Times" w:eastAsia="Batang" w:hAnsi="Times"/>
          <w:b/>
          <w:bCs/>
          <w:highlight w:val="green"/>
        </w:rPr>
        <w:t>Agreement</w:t>
      </w:r>
      <w:r w:rsidRPr="00C15FAF">
        <w:rPr>
          <w:b/>
          <w:bCs/>
          <w:color w:val="FF0000"/>
          <w:sz w:val="20"/>
          <w:szCs w:val="20"/>
        </w:rPr>
        <w:t>@112</w:t>
      </w:r>
      <w:r>
        <w:rPr>
          <w:b/>
          <w:bCs/>
          <w:color w:val="FF0000"/>
          <w:sz w:val="20"/>
          <w:szCs w:val="20"/>
        </w:rPr>
        <w:t>bis-e</w:t>
      </w:r>
    </w:p>
    <w:p w:rsidR="00821D7D" w:rsidRDefault="00821D7D" w:rsidP="00821D7D">
      <w:pPr>
        <w:spacing w:line="240" w:lineRule="auto"/>
        <w:rPr>
          <w:rFonts w:ascii="Times" w:eastAsia="Batang" w:hAnsi="Times"/>
          <w:bCs/>
        </w:rPr>
      </w:pPr>
      <w:r>
        <w:rPr>
          <w:rFonts w:ascii="Times" w:eastAsia="Batang" w:hAnsi="Times"/>
          <w:bCs/>
        </w:rPr>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rsidR="00821D7D" w:rsidRDefault="00821D7D" w:rsidP="00827EA4">
      <w:pPr>
        <w:widowControl/>
        <w:numPr>
          <w:ilvl w:val="0"/>
          <w:numId w:val="7"/>
        </w:numPr>
        <w:autoSpaceDE/>
        <w:autoSpaceDN/>
        <w:adjustRightInd/>
        <w:spacing w:line="240" w:lineRule="auto"/>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rsidR="00821D7D" w:rsidRDefault="00821D7D" w:rsidP="00827EA4">
      <w:pPr>
        <w:widowControl/>
        <w:numPr>
          <w:ilvl w:val="0"/>
          <w:numId w:val="7"/>
        </w:numPr>
        <w:autoSpaceDE/>
        <w:autoSpaceDN/>
        <w:adjustRightInd/>
        <w:spacing w:line="240" w:lineRule="auto"/>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rsidR="00821D7D" w:rsidRDefault="00821D7D" w:rsidP="00827EA4">
      <w:pPr>
        <w:widowControl/>
        <w:numPr>
          <w:ilvl w:val="0"/>
          <w:numId w:val="7"/>
        </w:numPr>
        <w:autoSpaceDE/>
        <w:autoSpaceDN/>
        <w:adjustRightInd/>
        <w:spacing w:line="240" w:lineRule="auto"/>
        <w:rPr>
          <w:rFonts w:ascii="Times" w:eastAsia="Batang" w:hAnsi="Times"/>
          <w:bCs/>
          <w:szCs w:val="24"/>
        </w:rPr>
      </w:pPr>
      <w:r>
        <w:rPr>
          <w:rFonts w:ascii="Times" w:eastAsia="Batang" w:hAnsi="Times"/>
          <w:bCs/>
          <w:szCs w:val="24"/>
        </w:rPr>
        <w:t>The maximum value of N and L are subject to UE capability</w:t>
      </w:r>
    </w:p>
    <w:p w:rsidR="00821D7D" w:rsidRDefault="00821D7D" w:rsidP="00827EA4">
      <w:pPr>
        <w:widowControl/>
        <w:numPr>
          <w:ilvl w:val="0"/>
          <w:numId w:val="7"/>
        </w:numPr>
        <w:autoSpaceDE/>
        <w:autoSpaceDN/>
        <w:adjustRightInd/>
        <w:spacing w:line="240" w:lineRule="auto"/>
        <w:rPr>
          <w:rFonts w:ascii="Times" w:eastAsia="Batang" w:hAnsi="Times"/>
          <w:bCs/>
          <w:szCs w:val="24"/>
        </w:rPr>
      </w:pPr>
      <w:r>
        <w:rPr>
          <w:rFonts w:ascii="Times" w:eastAsia="Batang" w:hAnsi="Times"/>
          <w:bCs/>
          <w:szCs w:val="24"/>
        </w:rPr>
        <w:t>Further study how to address/minimize additional UE complexity</w:t>
      </w:r>
    </w:p>
    <w:p w:rsidR="00821D7D" w:rsidRPr="00CA4007" w:rsidRDefault="00821D7D" w:rsidP="00821D7D">
      <w:pPr>
        <w:spacing w:line="240" w:lineRule="auto"/>
        <w:rPr>
          <w:rFonts w:ascii="Times" w:eastAsia="Batang" w:hAnsi="Times"/>
          <w:bCs/>
        </w:rPr>
      </w:pPr>
      <w:r w:rsidRPr="00CA4007">
        <w:rPr>
          <w:rFonts w:ascii="Times" w:eastAsia="Batang" w:hAnsi="Times"/>
          <w:bCs/>
        </w:rPr>
        <w:t>The following bullet not agreed due to objection from Apple and vivo</w:t>
      </w:r>
    </w:p>
    <w:p w:rsidR="00821D7D" w:rsidRPr="00CA4007" w:rsidRDefault="00821D7D" w:rsidP="00827EA4">
      <w:pPr>
        <w:widowControl/>
        <w:numPr>
          <w:ilvl w:val="0"/>
          <w:numId w:val="7"/>
        </w:numPr>
        <w:autoSpaceDE/>
        <w:autoSpaceDN/>
        <w:adjustRightInd/>
        <w:spacing w:line="240" w:lineRule="auto"/>
        <w:rPr>
          <w:rFonts w:ascii="Times" w:eastAsia="Batang" w:hAnsi="Times"/>
          <w:bCs/>
          <w:szCs w:val="24"/>
        </w:rPr>
      </w:pPr>
      <w:r w:rsidRPr="00CA4007">
        <w:rPr>
          <w:rFonts w:ascii="Times" w:eastAsia="Batang" w:hAnsi="Times"/>
          <w:bCs/>
          <w:szCs w:val="24"/>
        </w:rPr>
        <w:t>For Periodic CSI reporting, at least the case of N=L is supported where N&gt;=1</w:t>
      </w:r>
    </w:p>
    <w:p w:rsidR="00821D7D" w:rsidRDefault="00821D7D" w:rsidP="00C15FAF"/>
    <w:p w:rsidR="003561DC" w:rsidRPr="00EC2386" w:rsidRDefault="003561DC" w:rsidP="00EC2386">
      <w:pPr>
        <w:outlineLvl w:val="2"/>
        <w:rPr>
          <w:b/>
          <w:color w:val="FF0000"/>
          <w:u w:val="single"/>
        </w:rPr>
      </w:pPr>
      <w:r w:rsidRPr="00C15FAF">
        <w:rPr>
          <w:b/>
          <w:color w:val="FF0000"/>
          <w:u w:val="single"/>
        </w:rPr>
        <w:t xml:space="preserve">(Rapporteur note: </w:t>
      </w:r>
      <w:r>
        <w:rPr>
          <w:b/>
          <w:color w:val="FF0000"/>
          <w:u w:val="single"/>
        </w:rPr>
        <w:t>CSI payload/reportQuantity</w:t>
      </w:r>
      <w:r w:rsidR="008E40D4">
        <w:rPr>
          <w:b/>
          <w:color w:val="FF0000"/>
          <w:u w:val="single"/>
        </w:rPr>
        <w:t>, UCI mapping</w:t>
      </w:r>
      <w:r>
        <w:rPr>
          <w:b/>
          <w:color w:val="FF0000"/>
          <w:u w:val="single"/>
        </w:rPr>
        <w:t>)</w:t>
      </w:r>
    </w:p>
    <w:p w:rsidR="00821D7D" w:rsidRDefault="00821D7D" w:rsidP="00821D7D">
      <w:pPr>
        <w:spacing w:line="240" w:lineRule="auto"/>
        <w:rPr>
          <w:rFonts w:ascii="Times" w:eastAsia="Batang" w:hAnsi="Times"/>
          <w:b/>
          <w:szCs w:val="24"/>
          <w:highlight w:val="green"/>
        </w:rPr>
      </w:pPr>
      <w:r>
        <w:rPr>
          <w:rFonts w:ascii="Times" w:eastAsia="Batang" w:hAnsi="Times"/>
          <w:b/>
          <w:szCs w:val="24"/>
          <w:highlight w:val="green"/>
        </w:rPr>
        <w:t>Agreement</w:t>
      </w:r>
      <w:r w:rsidRPr="00C15FAF">
        <w:rPr>
          <w:b/>
          <w:bCs/>
          <w:color w:val="FF0000"/>
          <w:sz w:val="20"/>
          <w:szCs w:val="20"/>
        </w:rPr>
        <w:t>@112</w:t>
      </w:r>
      <w:r>
        <w:rPr>
          <w:b/>
          <w:bCs/>
          <w:color w:val="FF0000"/>
          <w:sz w:val="20"/>
          <w:szCs w:val="20"/>
        </w:rPr>
        <w:t>bis-e</w:t>
      </w:r>
    </w:p>
    <w:p w:rsidR="00821D7D" w:rsidRDefault="00821D7D" w:rsidP="00827EA4">
      <w:pPr>
        <w:widowControl/>
        <w:numPr>
          <w:ilvl w:val="0"/>
          <w:numId w:val="8"/>
        </w:numPr>
        <w:autoSpaceDE/>
        <w:autoSpaceDN/>
        <w:adjustRightInd/>
        <w:spacing w:line="240" w:lineRule="auto"/>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rsidR="00821D7D" w:rsidRDefault="00821D7D" w:rsidP="00827EA4">
      <w:pPr>
        <w:widowControl/>
        <w:numPr>
          <w:ilvl w:val="1"/>
          <w:numId w:val="8"/>
        </w:numPr>
        <w:autoSpaceDE/>
        <w:autoSpaceDN/>
        <w:adjustRightInd/>
        <w:spacing w:line="240" w:lineRule="auto"/>
        <w:rPr>
          <w:rFonts w:ascii="Times" w:eastAsia="MS Mincho" w:hAnsi="Times"/>
          <w:szCs w:val="24"/>
          <w:lang w:eastAsia="ja-JP"/>
        </w:rPr>
      </w:pPr>
      <w:r>
        <w:rPr>
          <w:rFonts w:ascii="Times" w:eastAsia="MS Mincho" w:hAnsi="Times"/>
          <w:szCs w:val="24"/>
          <w:lang w:eastAsia="ja-JP"/>
        </w:rPr>
        <w:t>CRI</w:t>
      </w:r>
    </w:p>
    <w:p w:rsidR="00821D7D" w:rsidRDefault="00821D7D" w:rsidP="00827EA4">
      <w:pPr>
        <w:widowControl/>
        <w:numPr>
          <w:ilvl w:val="1"/>
          <w:numId w:val="8"/>
        </w:numPr>
        <w:autoSpaceDE/>
        <w:autoSpaceDN/>
        <w:adjustRightInd/>
        <w:spacing w:line="240" w:lineRule="auto"/>
        <w:rPr>
          <w:rFonts w:ascii="Times" w:eastAsia="MS Mincho" w:hAnsi="Times"/>
          <w:szCs w:val="24"/>
          <w:lang w:eastAsia="ja-JP"/>
        </w:rPr>
      </w:pPr>
      <w:r>
        <w:rPr>
          <w:rFonts w:ascii="Times" w:eastAsia="MS Mincho" w:hAnsi="Times"/>
          <w:szCs w:val="24"/>
          <w:lang w:eastAsia="ja-JP"/>
        </w:rPr>
        <w:t>RI</w:t>
      </w:r>
    </w:p>
    <w:p w:rsidR="00821D7D" w:rsidRDefault="00821D7D" w:rsidP="00827EA4">
      <w:pPr>
        <w:widowControl/>
        <w:numPr>
          <w:ilvl w:val="1"/>
          <w:numId w:val="8"/>
        </w:numPr>
        <w:autoSpaceDE/>
        <w:autoSpaceDN/>
        <w:adjustRightInd/>
        <w:spacing w:line="240" w:lineRule="auto"/>
        <w:rPr>
          <w:rFonts w:ascii="Times" w:eastAsia="MS Mincho" w:hAnsi="Times"/>
          <w:szCs w:val="24"/>
          <w:lang w:eastAsia="ja-JP"/>
        </w:rPr>
      </w:pPr>
      <w:r>
        <w:rPr>
          <w:rFonts w:ascii="Times" w:eastAsia="MS Mincho" w:hAnsi="Times"/>
          <w:szCs w:val="24"/>
          <w:lang w:eastAsia="ja-JP"/>
        </w:rPr>
        <w:t>PMI</w:t>
      </w:r>
    </w:p>
    <w:p w:rsidR="00821D7D" w:rsidRDefault="00821D7D" w:rsidP="00827EA4">
      <w:pPr>
        <w:widowControl/>
        <w:numPr>
          <w:ilvl w:val="1"/>
          <w:numId w:val="8"/>
        </w:numPr>
        <w:autoSpaceDE/>
        <w:autoSpaceDN/>
        <w:adjustRightInd/>
        <w:spacing w:line="240" w:lineRule="auto"/>
        <w:rPr>
          <w:rFonts w:ascii="Times" w:eastAsia="MS Mincho" w:hAnsi="Times"/>
          <w:szCs w:val="24"/>
          <w:lang w:eastAsia="ja-JP"/>
        </w:rPr>
      </w:pPr>
      <w:r>
        <w:rPr>
          <w:rFonts w:ascii="Times" w:eastAsia="MS Mincho" w:hAnsi="Times"/>
          <w:szCs w:val="24"/>
          <w:lang w:eastAsia="ja-JP"/>
        </w:rPr>
        <w:t>CQI</w:t>
      </w:r>
    </w:p>
    <w:p w:rsidR="00821D7D" w:rsidRDefault="00821D7D" w:rsidP="00827EA4">
      <w:pPr>
        <w:widowControl/>
        <w:numPr>
          <w:ilvl w:val="1"/>
          <w:numId w:val="8"/>
        </w:numPr>
        <w:autoSpaceDE/>
        <w:autoSpaceDN/>
        <w:adjustRightInd/>
        <w:spacing w:line="240" w:lineRule="auto"/>
        <w:rPr>
          <w:rFonts w:ascii="Times" w:eastAsia="MS Mincho" w:hAnsi="Times"/>
          <w:szCs w:val="24"/>
          <w:lang w:eastAsia="ja-JP"/>
        </w:rPr>
      </w:pPr>
      <w:r>
        <w:rPr>
          <w:rFonts w:ascii="Times" w:eastAsia="MS Mincho" w:hAnsi="Times"/>
          <w:szCs w:val="24"/>
          <w:lang w:eastAsia="ja-JP"/>
        </w:rPr>
        <w:t>FFS: L1-RSRP</w:t>
      </w:r>
    </w:p>
    <w:p w:rsidR="00821D7D" w:rsidRDefault="00821D7D" w:rsidP="00827EA4">
      <w:pPr>
        <w:widowControl/>
        <w:numPr>
          <w:ilvl w:val="1"/>
          <w:numId w:val="8"/>
        </w:numPr>
        <w:autoSpaceDE/>
        <w:autoSpaceDN/>
        <w:adjustRightInd/>
        <w:spacing w:line="240" w:lineRule="auto"/>
        <w:rPr>
          <w:rFonts w:ascii="Times" w:eastAsia="MS Mincho" w:hAnsi="Times"/>
          <w:szCs w:val="24"/>
          <w:lang w:eastAsia="ja-JP"/>
        </w:rPr>
      </w:pPr>
      <w:r>
        <w:rPr>
          <w:rFonts w:ascii="Times" w:eastAsia="MS Mincho" w:hAnsi="Times"/>
          <w:szCs w:val="24"/>
          <w:lang w:eastAsia="ja-JP"/>
        </w:rPr>
        <w:t>Other (new) report quantity, if any</w:t>
      </w:r>
    </w:p>
    <w:p w:rsidR="00821D7D" w:rsidRDefault="00821D7D" w:rsidP="00827EA4">
      <w:pPr>
        <w:widowControl/>
        <w:numPr>
          <w:ilvl w:val="0"/>
          <w:numId w:val="8"/>
        </w:numPr>
        <w:autoSpaceDE/>
        <w:autoSpaceDN/>
        <w:adjustRightInd/>
        <w:spacing w:line="240" w:lineRule="auto"/>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rsidR="003561DC" w:rsidRDefault="003561DC" w:rsidP="003561DC">
      <w:pPr>
        <w:spacing w:line="240" w:lineRule="auto"/>
        <w:rPr>
          <w:rFonts w:eastAsia="等线"/>
          <w:b/>
          <w:bCs/>
          <w:highlight w:val="green"/>
          <w:lang w:eastAsia="x-none"/>
        </w:rPr>
      </w:pPr>
    </w:p>
    <w:p w:rsidR="003561DC" w:rsidRPr="005667DB" w:rsidRDefault="003561DC" w:rsidP="003561DC">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pacing w:line="240" w:lineRule="auto"/>
        <w:rPr>
          <w:rFonts w:eastAsia="等线"/>
          <w:bCs/>
        </w:rPr>
      </w:pPr>
      <w:r w:rsidRPr="005667DB">
        <w:rPr>
          <w:rFonts w:eastAsia="等线"/>
          <w:bCs/>
        </w:rPr>
        <w:t xml:space="preserve">For both spatial domain NES, when UE reports CSIs corresponding to one or more sub-configurations provided in a CSI report configuration, </w:t>
      </w:r>
    </w:p>
    <w:p w:rsidR="003561DC" w:rsidRPr="005667DB" w:rsidRDefault="003561DC" w:rsidP="00827EA4">
      <w:pPr>
        <w:widowControl/>
        <w:numPr>
          <w:ilvl w:val="0"/>
          <w:numId w:val="12"/>
        </w:numPr>
        <w:autoSpaceDE/>
        <w:autoSpaceDN/>
        <w:adjustRightInd/>
        <w:spacing w:line="240" w:lineRule="auto"/>
        <w:contextualSpacing/>
        <w:rPr>
          <w:rFonts w:eastAsia="MS Mincho"/>
          <w:lang w:eastAsia="ja-JP"/>
        </w:rPr>
      </w:pPr>
      <w:r w:rsidRPr="005667DB">
        <w:rPr>
          <w:rFonts w:eastAsia="MS Mincho"/>
          <w:lang w:eastAsia="ja-JP"/>
        </w:rPr>
        <w:t>At least support baseline: R</w:t>
      </w:r>
      <w:r w:rsidRPr="005667DB">
        <w:rPr>
          <w:rFonts w:eastAsia="MS Mincho" w:hint="eastAsia"/>
          <w:lang w:eastAsia="ja-JP"/>
        </w:rPr>
        <w:t>eport</w:t>
      </w:r>
      <w:r w:rsidRPr="005667DB">
        <w:rPr>
          <w:rFonts w:eastAsia="MS Mincho"/>
          <w:lang w:eastAsia="ja-JP"/>
        </w:rPr>
        <w:t xml:space="preserve"> CSI for each indicated sub-configuration, according to reportQuantity configuration</w:t>
      </w:r>
    </w:p>
    <w:p w:rsidR="003561DC" w:rsidRPr="005667DB" w:rsidRDefault="003561DC" w:rsidP="00827EA4">
      <w:pPr>
        <w:widowControl/>
        <w:numPr>
          <w:ilvl w:val="1"/>
          <w:numId w:val="12"/>
        </w:numPr>
        <w:autoSpaceDE/>
        <w:autoSpaceDN/>
        <w:adjustRightInd/>
        <w:spacing w:line="240" w:lineRule="auto"/>
        <w:contextualSpacing/>
        <w:rPr>
          <w:rFonts w:ascii="Times" w:eastAsia="MS Mincho" w:hAnsi="Times"/>
          <w:szCs w:val="24"/>
          <w:lang w:eastAsia="ja-JP"/>
        </w:rPr>
      </w:pPr>
      <w:r w:rsidRPr="005667DB">
        <w:rPr>
          <w:rFonts w:ascii="Times" w:eastAsia="MS Mincho" w:hAnsi="Times"/>
          <w:szCs w:val="24"/>
          <w:lang w:eastAsia="ja-JP"/>
        </w:rPr>
        <w:t>FFS: details on how to map CSI(s) in a CSI report</w:t>
      </w:r>
    </w:p>
    <w:p w:rsidR="003561DC" w:rsidRPr="005667DB" w:rsidRDefault="003561DC" w:rsidP="00827EA4">
      <w:pPr>
        <w:widowControl/>
        <w:numPr>
          <w:ilvl w:val="0"/>
          <w:numId w:val="12"/>
        </w:numPr>
        <w:autoSpaceDE/>
        <w:autoSpaceDN/>
        <w:adjustRightInd/>
        <w:spacing w:line="240" w:lineRule="auto"/>
        <w:contextualSpacing/>
        <w:rPr>
          <w:rFonts w:eastAsia="MS Mincho"/>
          <w:lang w:eastAsia="ja-JP"/>
        </w:rPr>
      </w:pPr>
      <w:r w:rsidRPr="005667DB">
        <w:rPr>
          <w:rFonts w:eastAsia="MS Mincho" w:hint="eastAsia"/>
          <w:lang w:eastAsia="ja-JP"/>
        </w:rPr>
        <w:t>F</w:t>
      </w:r>
      <w:r w:rsidRPr="005667DB">
        <w:rPr>
          <w:rFonts w:eastAsia="MS Mincho"/>
          <w:lang w:eastAsia="ja-JP"/>
        </w:rPr>
        <w:t>urther enhancement on CSI payload reduction is not precluded</w:t>
      </w:r>
    </w:p>
    <w:p w:rsidR="00EC2386" w:rsidRPr="00BE0CFF" w:rsidRDefault="00EC2386" w:rsidP="00EC2386">
      <w:pPr>
        <w:spacing w:line="240" w:lineRule="auto"/>
        <w:rPr>
          <w:szCs w:val="20"/>
        </w:rPr>
      </w:pPr>
    </w:p>
    <w:p w:rsidR="00EC2386" w:rsidRPr="00BE0CFF" w:rsidRDefault="00EC2386" w:rsidP="00EC2386">
      <w:pPr>
        <w:spacing w:line="240" w:lineRule="auto"/>
        <w:rPr>
          <w:b/>
          <w:bCs/>
          <w:szCs w:val="20"/>
        </w:rPr>
      </w:pPr>
      <w:r w:rsidRPr="00BE0CFF">
        <w:rPr>
          <w:b/>
          <w:bCs/>
          <w:szCs w:val="20"/>
        </w:rPr>
        <w:t>Conclusion</w:t>
      </w:r>
      <w:r w:rsidRPr="00C15FAF">
        <w:rPr>
          <w:b/>
          <w:bCs/>
          <w:color w:val="FF0000"/>
          <w:sz w:val="20"/>
          <w:szCs w:val="20"/>
        </w:rPr>
        <w:t>@11</w:t>
      </w:r>
      <w:r>
        <w:rPr>
          <w:b/>
          <w:bCs/>
          <w:color w:val="FF0000"/>
          <w:sz w:val="20"/>
          <w:szCs w:val="20"/>
        </w:rPr>
        <w:t>4</w:t>
      </w:r>
    </w:p>
    <w:p w:rsidR="00EC2386" w:rsidRPr="00BE0CFF" w:rsidRDefault="00EC2386" w:rsidP="00EC2386">
      <w:pPr>
        <w:widowControl/>
        <w:numPr>
          <w:ilvl w:val="0"/>
          <w:numId w:val="23"/>
        </w:numPr>
        <w:autoSpaceDE/>
        <w:autoSpaceDN/>
        <w:adjustRightInd/>
        <w:spacing w:line="240" w:lineRule="auto"/>
        <w:rPr>
          <w:szCs w:val="20"/>
        </w:rPr>
      </w:pPr>
      <w:r w:rsidRPr="00BE0CFF">
        <w:rPr>
          <w:szCs w:val="20"/>
        </w:rPr>
        <w:t>No further enhancements for PMI reduction in R18 NES.</w:t>
      </w:r>
    </w:p>
    <w:p w:rsidR="00EC2386" w:rsidRPr="00BE0CFF" w:rsidRDefault="00EC2386" w:rsidP="00EC2386">
      <w:pPr>
        <w:widowControl/>
        <w:numPr>
          <w:ilvl w:val="0"/>
          <w:numId w:val="23"/>
        </w:numPr>
        <w:autoSpaceDE/>
        <w:autoSpaceDN/>
        <w:adjustRightInd/>
        <w:spacing w:line="240" w:lineRule="auto"/>
        <w:rPr>
          <w:szCs w:val="20"/>
        </w:rPr>
      </w:pPr>
      <w:r w:rsidRPr="00BE0CFF">
        <w:rPr>
          <w:szCs w:val="20"/>
        </w:rPr>
        <w:lastRenderedPageBreak/>
        <w:t xml:space="preserve">No further enhancements for RI reduction in R18 NES. </w:t>
      </w:r>
    </w:p>
    <w:p w:rsidR="00EC2386" w:rsidRPr="00BE0CFF" w:rsidRDefault="00EC2386" w:rsidP="00EC2386">
      <w:pPr>
        <w:widowControl/>
        <w:numPr>
          <w:ilvl w:val="0"/>
          <w:numId w:val="23"/>
        </w:numPr>
        <w:autoSpaceDE/>
        <w:autoSpaceDN/>
        <w:adjustRightInd/>
        <w:spacing w:line="240" w:lineRule="auto"/>
        <w:rPr>
          <w:szCs w:val="20"/>
        </w:rPr>
      </w:pPr>
      <w:r w:rsidRPr="00BE0CFF">
        <w:rPr>
          <w:szCs w:val="20"/>
        </w:rPr>
        <w:t xml:space="preserve">No support </w:t>
      </w:r>
      <w:r w:rsidRPr="00BE0CFF">
        <w:rPr>
          <w:rFonts w:hint="eastAsia"/>
          <w:szCs w:val="20"/>
        </w:rPr>
        <w:t>o</w:t>
      </w:r>
      <w:r w:rsidRPr="00BE0CFF">
        <w:rPr>
          <w:szCs w:val="20"/>
        </w:rPr>
        <w:t xml:space="preserve">f UE reporting PDSCH power reduction tolerance in R18 NES. </w:t>
      </w:r>
    </w:p>
    <w:p w:rsidR="00EC2386" w:rsidRDefault="00EC2386" w:rsidP="00C15FAF"/>
    <w:p w:rsidR="008E40D4" w:rsidRPr="00BE0CFF" w:rsidRDefault="008E40D4" w:rsidP="008E40D4">
      <w:pPr>
        <w:spacing w:line="240" w:lineRule="auto"/>
        <w:rPr>
          <w:b/>
          <w:bCs/>
          <w:szCs w:val="20"/>
          <w:highlight w:val="green"/>
          <w:lang w:eastAsia="x-none"/>
        </w:rPr>
      </w:pPr>
      <w:r w:rsidRPr="00BE0CFF">
        <w:rPr>
          <w:b/>
          <w:bCs/>
          <w:szCs w:val="20"/>
          <w:highlight w:val="green"/>
          <w:lang w:eastAsia="x-none"/>
        </w:rPr>
        <w:t>Agreement</w:t>
      </w:r>
      <w:r w:rsidRPr="00C15FAF">
        <w:rPr>
          <w:b/>
          <w:bCs/>
          <w:color w:val="FF0000"/>
          <w:sz w:val="20"/>
          <w:szCs w:val="20"/>
        </w:rPr>
        <w:t>@11</w:t>
      </w:r>
      <w:r>
        <w:rPr>
          <w:b/>
          <w:bCs/>
          <w:color w:val="FF0000"/>
          <w:sz w:val="20"/>
          <w:szCs w:val="20"/>
        </w:rPr>
        <w:t>4</w:t>
      </w:r>
    </w:p>
    <w:p w:rsidR="008E40D4" w:rsidRPr="00F27856" w:rsidRDefault="008E40D4" w:rsidP="008E40D4">
      <w:pPr>
        <w:spacing w:line="240" w:lineRule="auto"/>
      </w:pPr>
      <w:r w:rsidRPr="00F27856">
        <w:t>Down-select from the below for priority rule determination for CSI reporting of multiple sub-configurations</w:t>
      </w:r>
    </w:p>
    <w:p w:rsidR="008E40D4" w:rsidRPr="00CA4007" w:rsidRDefault="008E40D4" w:rsidP="008E40D4">
      <w:pPr>
        <w:pStyle w:val="af4"/>
        <w:widowControl/>
        <w:numPr>
          <w:ilvl w:val="0"/>
          <w:numId w:val="13"/>
        </w:numPr>
        <w:autoSpaceDE/>
        <w:autoSpaceDN/>
        <w:adjustRightInd/>
        <w:spacing w:line="240" w:lineRule="auto"/>
        <w:ind w:firstLineChars="0"/>
        <w:jc w:val="both"/>
      </w:pPr>
      <w:r w:rsidRPr="00F27856">
        <w:t>Option 1: The priority of the CSI report containing CSIs for multiple sub-configurations, is determined according to the clause 5.2.5 of TS 38.214.</w:t>
      </w:r>
    </w:p>
    <w:p w:rsidR="008E40D4" w:rsidRPr="00CA4007" w:rsidRDefault="008E40D4" w:rsidP="008E40D4">
      <w:pPr>
        <w:pStyle w:val="af4"/>
        <w:widowControl/>
        <w:numPr>
          <w:ilvl w:val="1"/>
          <w:numId w:val="13"/>
        </w:numPr>
        <w:autoSpaceDE/>
        <w:autoSpaceDN/>
        <w:adjustRightInd/>
        <w:spacing w:line="240" w:lineRule="auto"/>
        <w:ind w:firstLineChars="0"/>
        <w:jc w:val="both"/>
      </w:pPr>
      <w:r w:rsidRPr="00CA4007">
        <w:t xml:space="preserve">1-b) A sub-configuration level priority is determined by the order of sub-configuration index. </w:t>
      </w:r>
      <w:r w:rsidRPr="00CA4007">
        <w:rPr>
          <w:rFonts w:hint="eastAsia"/>
        </w:rPr>
        <w:t>F</w:t>
      </w:r>
      <w:r w:rsidRPr="00CA4007">
        <w:t>or Part 2 CSI corresponding to each sub-configuration, omission is at subConfig level. Follow legacy dropping rules for a CSI report containing multiple CSIs.</w:t>
      </w:r>
    </w:p>
    <w:p w:rsidR="008E40D4" w:rsidRPr="00F27856" w:rsidRDefault="008E40D4" w:rsidP="008E40D4">
      <w:pPr>
        <w:pStyle w:val="af4"/>
        <w:widowControl/>
        <w:numPr>
          <w:ilvl w:val="2"/>
          <w:numId w:val="13"/>
        </w:numPr>
        <w:autoSpaceDE/>
        <w:autoSpaceDN/>
        <w:adjustRightInd/>
        <w:spacing w:line="240" w:lineRule="auto"/>
        <w:ind w:firstLineChars="0"/>
        <w:jc w:val="both"/>
      </w:pPr>
      <w:r w:rsidRPr="00F27856">
        <w:t>CSI mapping rule across sub-configurations follow legacy specification principle</w:t>
      </w:r>
    </w:p>
    <w:p w:rsidR="008E40D4" w:rsidRPr="00F27856" w:rsidRDefault="008E40D4" w:rsidP="008E40D4">
      <w:pPr>
        <w:pStyle w:val="af4"/>
        <w:widowControl/>
        <w:numPr>
          <w:ilvl w:val="2"/>
          <w:numId w:val="13"/>
        </w:numPr>
        <w:autoSpaceDE/>
        <w:autoSpaceDN/>
        <w:adjustRightInd/>
        <w:spacing w:line="240" w:lineRule="auto"/>
        <w:ind w:firstLineChars="0"/>
        <w:jc w:val="both"/>
      </w:pPr>
      <w:r w:rsidRPr="00F27856">
        <w:t>Sub-configuration index with lower value has higher priority</w:t>
      </w:r>
    </w:p>
    <w:p w:rsidR="008E40D4" w:rsidRDefault="008E40D4" w:rsidP="008E40D4">
      <w:pPr>
        <w:pStyle w:val="af4"/>
        <w:widowControl/>
        <w:numPr>
          <w:ilvl w:val="2"/>
          <w:numId w:val="13"/>
        </w:numPr>
        <w:autoSpaceDE/>
        <w:autoSpaceDN/>
        <w:adjustRightInd/>
        <w:spacing w:line="240" w:lineRule="auto"/>
        <w:ind w:firstLineChars="0"/>
        <w:jc w:val="both"/>
      </w:pPr>
      <w:r w:rsidRPr="00F27856">
        <w:t>Sub-configuration index is configured in CSI report config</w:t>
      </w:r>
    </w:p>
    <w:p w:rsidR="008E40D4" w:rsidRPr="00BA15D7" w:rsidRDefault="008E40D4" w:rsidP="008E40D4">
      <w:pPr>
        <w:pStyle w:val="af4"/>
        <w:spacing w:line="240" w:lineRule="auto"/>
        <w:jc w:val="both"/>
        <w:rPr>
          <w:szCs w:val="20"/>
        </w:rPr>
      </w:pPr>
    </w:p>
    <w:p w:rsidR="008E40D4" w:rsidRPr="00BA15D7" w:rsidRDefault="008E40D4" w:rsidP="008E40D4">
      <w:pPr>
        <w:spacing w:line="240" w:lineRule="auto"/>
        <w:rPr>
          <w:b/>
          <w:bCs/>
          <w:szCs w:val="20"/>
          <w:highlight w:val="green"/>
        </w:rPr>
      </w:pPr>
      <w:r w:rsidRPr="00BA15D7">
        <w:rPr>
          <w:b/>
          <w:bCs/>
          <w:szCs w:val="20"/>
          <w:highlight w:val="green"/>
        </w:rPr>
        <w:t>Agreement</w:t>
      </w:r>
      <w:r w:rsidRPr="00C15FAF">
        <w:rPr>
          <w:b/>
          <w:bCs/>
          <w:color w:val="FF0000"/>
          <w:sz w:val="20"/>
          <w:szCs w:val="20"/>
        </w:rPr>
        <w:t>@11</w:t>
      </w:r>
      <w:r>
        <w:rPr>
          <w:b/>
          <w:bCs/>
          <w:color w:val="FF0000"/>
          <w:sz w:val="20"/>
          <w:szCs w:val="20"/>
        </w:rPr>
        <w:t>4</w:t>
      </w:r>
    </w:p>
    <w:p w:rsidR="008E40D4" w:rsidRPr="00BA15D7" w:rsidRDefault="008E40D4" w:rsidP="008E40D4">
      <w:pPr>
        <w:pStyle w:val="af4"/>
        <w:spacing w:line="240" w:lineRule="auto"/>
        <w:ind w:firstLineChars="0" w:firstLine="0"/>
        <w:jc w:val="both"/>
        <w:rPr>
          <w:szCs w:val="20"/>
        </w:rPr>
      </w:pPr>
      <w:r w:rsidRPr="00BA15D7">
        <w:rPr>
          <w:szCs w:val="20"/>
        </w:rPr>
        <w:t>For CSIs across multiple sub-configurations in one CSI reportConfig map different sub-configurations based on RAN1#114 agreement in 9.7.1</w:t>
      </w:r>
    </w:p>
    <w:p w:rsidR="008E40D4" w:rsidRPr="00BA15D7" w:rsidRDefault="008E40D4" w:rsidP="008E40D4">
      <w:pPr>
        <w:pStyle w:val="af4"/>
        <w:widowControl/>
        <w:numPr>
          <w:ilvl w:val="0"/>
          <w:numId w:val="13"/>
        </w:numPr>
        <w:autoSpaceDE/>
        <w:autoSpaceDN/>
        <w:adjustRightInd/>
        <w:spacing w:line="240" w:lineRule="auto"/>
        <w:ind w:firstLineChars="0"/>
        <w:jc w:val="both"/>
        <w:rPr>
          <w:szCs w:val="20"/>
        </w:rPr>
      </w:pPr>
      <w:r w:rsidRPr="00BA15D7">
        <w:rPr>
          <w:rFonts w:ascii="Cambria Math" w:hAnsi="Cambria Math"/>
          <w:szCs w:val="20"/>
          <w:lang w:eastAsia="ko-KR"/>
        </w:rPr>
        <w:t>For Part 2 priority reporting level</w:t>
      </w:r>
    </w:p>
    <w:p w:rsidR="008E40D4" w:rsidRPr="00BA15D7" w:rsidRDefault="008E40D4" w:rsidP="008E40D4">
      <w:pPr>
        <w:pStyle w:val="af4"/>
        <w:numPr>
          <w:ilvl w:val="1"/>
          <w:numId w:val="13"/>
        </w:numPr>
        <w:spacing w:line="240" w:lineRule="auto"/>
        <w:ind w:firstLineChars="0"/>
        <w:contextualSpacing/>
        <w:rPr>
          <w:rFonts w:ascii="Cambria Math" w:hAnsi="Cambria Math"/>
          <w:szCs w:val="20"/>
          <w:lang w:eastAsia="ko-KR"/>
        </w:rPr>
      </w:pPr>
      <w:r w:rsidRPr="00BA15D7">
        <w:rPr>
          <w:rFonts w:ascii="Cambria Math" w:hAnsi="Cambria Math"/>
          <w:szCs w:val="20"/>
          <w:lang w:eastAsia="ko-KR"/>
        </w:rPr>
        <w:t xml:space="preserve">Option 1: for a given band type from {wideband, even subband, odd subband}, the omission order follows the priority order determined by sub-configuration index </w:t>
      </w:r>
    </w:p>
    <w:p w:rsidR="008E40D4" w:rsidRPr="00BA15D7" w:rsidRDefault="008E40D4" w:rsidP="008E40D4">
      <w:pPr>
        <w:pStyle w:val="af4"/>
        <w:spacing w:line="240" w:lineRule="auto"/>
        <w:jc w:val="both"/>
        <w:rPr>
          <w:szCs w:val="20"/>
        </w:rPr>
      </w:pPr>
    </w:p>
    <w:p w:rsidR="008E40D4" w:rsidRPr="00BE0CFF" w:rsidRDefault="008E40D4" w:rsidP="008E40D4">
      <w:pPr>
        <w:spacing w:line="240" w:lineRule="auto"/>
        <w:rPr>
          <w:b/>
          <w:bCs/>
          <w:szCs w:val="20"/>
          <w:highlight w:val="green"/>
          <w:lang w:eastAsia="x-none"/>
        </w:rPr>
      </w:pPr>
      <w:r w:rsidRPr="00BE0CFF">
        <w:rPr>
          <w:b/>
          <w:bCs/>
          <w:szCs w:val="20"/>
          <w:highlight w:val="green"/>
          <w:lang w:eastAsia="x-none"/>
        </w:rPr>
        <w:t>Agreement</w:t>
      </w:r>
      <w:r w:rsidRPr="00C15FAF">
        <w:rPr>
          <w:b/>
          <w:bCs/>
          <w:color w:val="FF0000"/>
          <w:sz w:val="20"/>
          <w:szCs w:val="20"/>
        </w:rPr>
        <w:t>@11</w:t>
      </w:r>
      <w:r>
        <w:rPr>
          <w:b/>
          <w:bCs/>
          <w:color w:val="FF0000"/>
          <w:sz w:val="20"/>
          <w:szCs w:val="20"/>
        </w:rPr>
        <w:t>4</w:t>
      </w:r>
    </w:p>
    <w:p w:rsidR="008E40D4" w:rsidRPr="009A7A47" w:rsidRDefault="008E40D4" w:rsidP="008E40D4">
      <w:pPr>
        <w:spacing w:line="240" w:lineRule="auto"/>
        <w:jc w:val="both"/>
      </w:pPr>
      <w:r w:rsidRPr="009A7A47">
        <w:t xml:space="preserve">For N(&gt;1) CSIs reporting with multiple sub-configurations without payload/complexity reduction, </w:t>
      </w:r>
    </w:p>
    <w:p w:rsidR="008E40D4" w:rsidRPr="009A7A47" w:rsidRDefault="008E40D4" w:rsidP="008E40D4">
      <w:pPr>
        <w:pStyle w:val="af4"/>
        <w:widowControl/>
        <w:numPr>
          <w:ilvl w:val="0"/>
          <w:numId w:val="25"/>
        </w:numPr>
        <w:autoSpaceDE/>
        <w:autoSpaceDN/>
        <w:adjustRightInd/>
        <w:spacing w:line="240" w:lineRule="auto"/>
        <w:ind w:left="720" w:firstLineChars="0" w:hanging="360"/>
        <w:jc w:val="both"/>
      </w:pPr>
      <w:r w:rsidRPr="009A7A47">
        <w:t>Each CSI can be a single-part, or two-part CSI, and contains the same types of CSI parameters/quantities as legacy, when applicable/if reported;</w:t>
      </w:r>
    </w:p>
    <w:p w:rsidR="008E40D4" w:rsidRPr="009A7A47" w:rsidRDefault="008E40D4" w:rsidP="008E40D4">
      <w:pPr>
        <w:pStyle w:val="af4"/>
        <w:widowControl/>
        <w:numPr>
          <w:ilvl w:val="0"/>
          <w:numId w:val="25"/>
        </w:numPr>
        <w:autoSpaceDE/>
        <w:autoSpaceDN/>
        <w:adjustRightInd/>
        <w:spacing w:line="240" w:lineRule="auto"/>
        <w:ind w:left="720" w:firstLineChars="0" w:hanging="360"/>
        <w:jc w:val="both"/>
      </w:pPr>
      <w:r w:rsidRPr="009A7A47">
        <w:t>The mapping order of CSI fields of one sub-configuration is as legacy mapping order of CSI fields of one CSI report;</w:t>
      </w:r>
    </w:p>
    <w:p w:rsidR="008E40D4" w:rsidRDefault="008E40D4" w:rsidP="00C15FAF">
      <w:pPr>
        <w:pStyle w:val="af4"/>
        <w:widowControl/>
        <w:numPr>
          <w:ilvl w:val="0"/>
          <w:numId w:val="25"/>
        </w:numPr>
        <w:autoSpaceDE/>
        <w:autoSpaceDN/>
        <w:adjustRightInd/>
        <w:spacing w:line="240" w:lineRule="auto"/>
        <w:ind w:left="720" w:firstLineChars="0" w:hanging="360"/>
        <w:jc w:val="both"/>
      </w:pPr>
      <w:r w:rsidRPr="009A7A47">
        <w:t>Part 2 CSI priority reporting level follows wideband CSI first, then even subband CSI and odd subband CSI;</w:t>
      </w:r>
    </w:p>
    <w:p w:rsidR="008E40D4" w:rsidRDefault="008E40D4" w:rsidP="00C15FAF"/>
    <w:p w:rsidR="00EC2386" w:rsidRDefault="00EC2386" w:rsidP="00EC2386">
      <w:pPr>
        <w:outlineLvl w:val="2"/>
      </w:pPr>
      <w:r w:rsidRPr="00C15FAF">
        <w:rPr>
          <w:b/>
          <w:color w:val="FF0000"/>
          <w:u w:val="single"/>
        </w:rPr>
        <w:t xml:space="preserve">(Rapporteur note: </w:t>
      </w:r>
      <w:r>
        <w:rPr>
          <w:b/>
          <w:color w:val="FF0000"/>
          <w:u w:val="single"/>
        </w:rPr>
        <w:t>CPU/active resource/antenna ports counting)</w:t>
      </w:r>
    </w:p>
    <w:p w:rsidR="00EC2386" w:rsidRPr="005667DB" w:rsidRDefault="00EC2386" w:rsidP="00EC2386">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EC2386" w:rsidRPr="005667DB" w:rsidRDefault="00EC2386" w:rsidP="00EC2386">
      <w:pPr>
        <w:spacing w:line="240" w:lineRule="auto"/>
        <w:rPr>
          <w:rFonts w:eastAsia="等线"/>
        </w:rPr>
      </w:pPr>
      <w:r w:rsidRPr="005667DB">
        <w:rPr>
          <w:rFonts w:eastAsia="等线"/>
        </w:rPr>
        <w:t xml:space="preserve">For spatial domain adaptation or power domain adaptation, for CSIs reporting corresponding to N indicated sub-configurations from L sub-configurations in a CSI report, for the case </w:t>
      </w:r>
      <w:r w:rsidRPr="005667DB">
        <w:rPr>
          <w:rFonts w:eastAsia="等线"/>
          <w:u w:val="single"/>
        </w:rPr>
        <w:t>without CSI</w:t>
      </w:r>
      <w:r w:rsidRPr="005667DB">
        <w:rPr>
          <w:rFonts w:eastAsia="等线"/>
        </w:rPr>
        <w:t xml:space="preserve"> payload reduction</w:t>
      </w:r>
    </w:p>
    <w:p w:rsidR="00EC2386" w:rsidRPr="005667DB" w:rsidRDefault="00000DEC" w:rsidP="00EC2386">
      <w:pPr>
        <w:widowControl/>
        <w:numPr>
          <w:ilvl w:val="0"/>
          <w:numId w:val="13"/>
        </w:numPr>
        <w:autoSpaceDE/>
        <w:autoSpaceDN/>
        <w:adjustRightInd/>
        <w:spacing w:line="240" w:lineRule="auto"/>
        <w:jc w:val="both"/>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EC2386" w:rsidRPr="005667DB">
        <w:rPr>
          <w:rFonts w:eastAsia="Malgun Gothic"/>
          <w:lang w:eastAsia="ko-KR"/>
        </w:rPr>
        <w:fldChar w:fldCharType="begin"/>
      </w:r>
      <w:r w:rsidR="00EC2386" w:rsidRPr="005667DB">
        <w:rPr>
          <w:rFonts w:eastAsia="Malgun Gothic"/>
          <w:lang w:eastAsia="ko-KR"/>
        </w:rPr>
        <w:instrText xml:space="preserve"> QUOTE </w:instrText>
      </w:r>
      <w:r w:rsidR="00EC2386" w:rsidRPr="005667DB">
        <w:rPr>
          <w:rFonts w:ascii="Cambria Math" w:eastAsia="Malgun Gothic" w:hAnsi="Cambria Math"/>
          <w:lang w:eastAsia="ko-KR"/>
        </w:rPr>
        <w:instrText>OCPU=KS</w:instrText>
      </w:r>
      <w:r w:rsidR="00EC2386" w:rsidRPr="005667DB">
        <w:rPr>
          <w:rFonts w:eastAsia="Malgun Gothic"/>
          <w:lang w:eastAsia="ko-KR"/>
        </w:rPr>
        <w:instrText xml:space="preserve"> </w:instrText>
      </w:r>
      <w:r w:rsidR="00EC2386" w:rsidRPr="005667DB">
        <w:rPr>
          <w:rFonts w:eastAsia="Malgun Gothic"/>
          <w:lang w:eastAsia="ko-KR"/>
        </w:rPr>
        <w:fldChar w:fldCharType="end"/>
      </w:r>
      <w:r w:rsidR="00EC2386" w:rsidRPr="005667DB">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EC2386" w:rsidRPr="005667DB">
        <w:rPr>
          <w:rFonts w:eastAsia="Malgun Gothic" w:hint="eastAsia"/>
          <w:lang w:eastAsia="ko-KR"/>
        </w:rPr>
        <w:t xml:space="preserve"> </w:t>
      </w:r>
      <w:r w:rsidR="00EC2386" w:rsidRPr="005667DB">
        <w:rPr>
          <w:rFonts w:eastAsia="Malgun Gothic"/>
          <w:lang w:eastAsia="ko-KR"/>
        </w:rPr>
        <w:fldChar w:fldCharType="begin"/>
      </w:r>
      <w:r w:rsidR="00EC2386" w:rsidRPr="005667DB">
        <w:rPr>
          <w:rFonts w:eastAsia="Malgun Gothic"/>
          <w:lang w:eastAsia="ko-KR"/>
        </w:rPr>
        <w:instrText xml:space="preserve"> QUOTE </w:instrText>
      </w:r>
      <w:r w:rsidR="00EC2386" w:rsidRPr="005667DB">
        <w:rPr>
          <w:rFonts w:ascii="Cambria Math" w:eastAsia="Malgun Gothic" w:hAnsi="Cambria Math"/>
          <w:lang w:eastAsia="ko-KR"/>
        </w:rPr>
        <w:instrText xml:space="preserve">Ks </w:instrText>
      </w:r>
      <w:r w:rsidR="00EC2386" w:rsidRPr="005667DB">
        <w:rPr>
          <w:rFonts w:eastAsia="Malgun Gothic"/>
          <w:lang w:eastAsia="ko-KR"/>
        </w:rPr>
        <w:instrText xml:space="preserve"> </w:instrText>
      </w:r>
      <w:r w:rsidR="00EC2386" w:rsidRPr="005667DB">
        <w:rPr>
          <w:rFonts w:eastAsia="Malgun Gothic"/>
          <w:lang w:eastAsia="ko-KR"/>
        </w:rPr>
        <w:fldChar w:fldCharType="end"/>
      </w:r>
      <w:r w:rsidR="00EC2386" w:rsidRPr="005667DB">
        <w:rPr>
          <w:rFonts w:eastAsia="Malgun Gothic"/>
          <w:lang w:eastAsia="ko-KR"/>
        </w:rPr>
        <w:t>is the total number of CSI-RS resources corresponding to i-th sub-configuration in the CSI-RS resource set for channel measurement.</w:t>
      </w:r>
    </w:p>
    <w:p w:rsidR="00EC2386" w:rsidRPr="005667DB" w:rsidRDefault="00EC2386" w:rsidP="00EC2386">
      <w:pPr>
        <w:widowControl/>
        <w:numPr>
          <w:ilvl w:val="1"/>
          <w:numId w:val="13"/>
        </w:numPr>
        <w:autoSpaceDE/>
        <w:autoSpaceDN/>
        <w:adjustRightInd/>
        <w:spacing w:line="240" w:lineRule="auto"/>
        <w:jc w:val="both"/>
        <w:rPr>
          <w:rFonts w:eastAsia="Malgun Gothic"/>
          <w:lang w:eastAsia="ko-KR"/>
        </w:rPr>
      </w:pPr>
      <w:r w:rsidRPr="005667DB">
        <w:rPr>
          <w:rFonts w:eastAsia="等线"/>
        </w:rPr>
        <w:t>the summation is over N for A-CSI R</w:t>
      </w:r>
      <w:r w:rsidRPr="005667DB">
        <w:rPr>
          <w:rFonts w:eastAsia="等线" w:hint="eastAsia"/>
        </w:rPr>
        <w:t>S</w:t>
      </w:r>
    </w:p>
    <w:p w:rsidR="00EC2386" w:rsidRPr="005667DB" w:rsidRDefault="00EC2386" w:rsidP="00EC2386">
      <w:pPr>
        <w:widowControl/>
        <w:numPr>
          <w:ilvl w:val="1"/>
          <w:numId w:val="13"/>
        </w:numPr>
        <w:autoSpaceDE/>
        <w:autoSpaceDN/>
        <w:adjustRightInd/>
        <w:spacing w:line="240" w:lineRule="auto"/>
        <w:jc w:val="both"/>
        <w:rPr>
          <w:rFonts w:eastAsia="Malgun Gothic"/>
          <w:lang w:eastAsia="ko-KR"/>
        </w:rPr>
      </w:pPr>
      <w:r w:rsidRPr="005667DB">
        <w:rPr>
          <w:rFonts w:eastAsia="等线" w:hint="eastAsia"/>
        </w:rPr>
        <w:t>This</w:t>
      </w:r>
      <w:r w:rsidRPr="005667DB">
        <w:rPr>
          <w:rFonts w:eastAsia="等线"/>
        </w:rPr>
        <w:t xml:space="preserve"> is for CSI processing criteria for NES in Clause 5.2.1.6 of TS 38.214</w:t>
      </w:r>
    </w:p>
    <w:p w:rsidR="00EC2386" w:rsidRDefault="00EC2386" w:rsidP="00C15FAF"/>
    <w:p w:rsidR="00EC2386" w:rsidRPr="005667DB" w:rsidRDefault="00EC2386" w:rsidP="00EC2386">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EC2386" w:rsidRPr="005667DB" w:rsidRDefault="00EC2386" w:rsidP="00EC2386">
      <w:pPr>
        <w:spacing w:line="240" w:lineRule="auto"/>
        <w:rPr>
          <w:rFonts w:eastAsia="等线"/>
        </w:rPr>
      </w:pPr>
      <w:r w:rsidRPr="005667DB">
        <w:rPr>
          <w:rFonts w:eastAsia="等线"/>
        </w:rPr>
        <w:t xml:space="preserve">Alt 2: </w:t>
      </w:r>
      <w:r w:rsidRPr="005667DB">
        <w:rPr>
          <w:rFonts w:eastAsia="等线" w:hint="eastAsia"/>
        </w:rPr>
        <w:t>For P-CSI reporting from L configured sub-configurations, support:</w:t>
      </w:r>
    </w:p>
    <w:p w:rsidR="00EC2386" w:rsidRPr="005667DB" w:rsidRDefault="00EC2386" w:rsidP="00EC2386">
      <w:pPr>
        <w:widowControl/>
        <w:numPr>
          <w:ilvl w:val="0"/>
          <w:numId w:val="13"/>
        </w:numPr>
        <w:autoSpaceDE/>
        <w:autoSpaceDN/>
        <w:adjustRightInd/>
        <w:spacing w:line="240" w:lineRule="auto"/>
        <w:jc w:val="both"/>
      </w:pPr>
      <w:r w:rsidRPr="005667DB">
        <w:rPr>
          <w:rFonts w:hint="eastAsia"/>
        </w:rPr>
        <w:t>All L configured sub-configurations are reported in every periodic occasion.</w:t>
      </w:r>
    </w:p>
    <w:p w:rsidR="00EC2386" w:rsidRPr="005667DB" w:rsidRDefault="00EC2386" w:rsidP="00EC2386">
      <w:pPr>
        <w:widowControl/>
        <w:numPr>
          <w:ilvl w:val="0"/>
          <w:numId w:val="13"/>
        </w:numPr>
        <w:autoSpaceDE/>
        <w:autoSpaceDN/>
        <w:adjustRightInd/>
        <w:spacing w:line="240" w:lineRule="auto"/>
        <w:jc w:val="both"/>
      </w:pPr>
      <w:r w:rsidRPr="005667DB">
        <w:lastRenderedPageBreak/>
        <w:t xml:space="preserve">The maximum value of L can be different for A-CSI, SP-CSI, and P-CSI. </w:t>
      </w:r>
    </w:p>
    <w:p w:rsidR="00EC2386" w:rsidRDefault="00000DEC" w:rsidP="00EC2386">
      <w:pPr>
        <w:widowControl/>
        <w:numPr>
          <w:ilvl w:val="0"/>
          <w:numId w:val="13"/>
        </w:numPr>
        <w:autoSpaceDE/>
        <w:autoSpaceDN/>
        <w:adjustRightInd/>
        <w:spacing w:line="240" w:lineRule="auto"/>
        <w:jc w:val="both"/>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EC2386" w:rsidRPr="005667DB">
        <w:rPr>
          <w:rFonts w:eastAsia="Malgun Gothic"/>
          <w:lang w:eastAsia="ko-KR"/>
        </w:rPr>
        <w:fldChar w:fldCharType="begin"/>
      </w:r>
      <w:r w:rsidR="00EC2386" w:rsidRPr="005667DB">
        <w:rPr>
          <w:rFonts w:eastAsia="Malgun Gothic"/>
          <w:lang w:eastAsia="ko-KR"/>
        </w:rPr>
        <w:instrText xml:space="preserve"> QUOTE </w:instrText>
      </w:r>
      <w:r w:rsidR="00EC2386" w:rsidRPr="005667DB">
        <w:rPr>
          <w:rFonts w:ascii="Cambria Math" w:eastAsia="Malgun Gothic" w:hAnsi="Cambria Math"/>
          <w:lang w:eastAsia="ko-KR"/>
        </w:rPr>
        <w:instrText>OCPU=KS</w:instrText>
      </w:r>
      <w:r w:rsidR="00EC2386" w:rsidRPr="005667DB">
        <w:rPr>
          <w:rFonts w:eastAsia="Malgun Gothic"/>
          <w:lang w:eastAsia="ko-KR"/>
        </w:rPr>
        <w:instrText xml:space="preserve"> </w:instrText>
      </w:r>
      <w:r w:rsidR="00EC2386" w:rsidRPr="005667DB">
        <w:rPr>
          <w:rFonts w:eastAsia="Malgun Gothic"/>
          <w:lang w:eastAsia="ko-KR"/>
        </w:rPr>
        <w:fldChar w:fldCharType="end"/>
      </w:r>
      <w:r w:rsidR="00EC2386" w:rsidRPr="005667DB">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EC2386" w:rsidRPr="005667DB">
        <w:rPr>
          <w:rFonts w:eastAsia="Malgun Gothic" w:hint="eastAsia"/>
          <w:lang w:eastAsia="ko-KR"/>
        </w:rPr>
        <w:t xml:space="preserve"> </w:t>
      </w:r>
      <w:r w:rsidR="00EC2386" w:rsidRPr="005667DB">
        <w:rPr>
          <w:rFonts w:eastAsia="Malgun Gothic"/>
          <w:lang w:eastAsia="ko-KR"/>
        </w:rPr>
        <w:fldChar w:fldCharType="begin"/>
      </w:r>
      <w:r w:rsidR="00EC2386" w:rsidRPr="005667DB">
        <w:rPr>
          <w:rFonts w:eastAsia="Malgun Gothic"/>
          <w:lang w:eastAsia="ko-KR"/>
        </w:rPr>
        <w:instrText xml:space="preserve"> QUOTE </w:instrText>
      </w:r>
      <w:r w:rsidR="00EC2386" w:rsidRPr="005667DB">
        <w:rPr>
          <w:rFonts w:ascii="Cambria Math" w:eastAsia="Malgun Gothic" w:hAnsi="Cambria Math"/>
          <w:lang w:eastAsia="ko-KR"/>
        </w:rPr>
        <w:instrText xml:space="preserve">Ks </w:instrText>
      </w:r>
      <w:r w:rsidR="00EC2386" w:rsidRPr="005667DB">
        <w:rPr>
          <w:rFonts w:eastAsia="Malgun Gothic"/>
          <w:lang w:eastAsia="ko-KR"/>
        </w:rPr>
        <w:instrText xml:space="preserve"> </w:instrText>
      </w:r>
      <w:r w:rsidR="00EC2386" w:rsidRPr="005667DB">
        <w:rPr>
          <w:rFonts w:eastAsia="Malgun Gothic"/>
          <w:lang w:eastAsia="ko-KR"/>
        </w:rPr>
        <w:fldChar w:fldCharType="end"/>
      </w:r>
      <w:r w:rsidR="00EC2386" w:rsidRPr="005667DB">
        <w:rPr>
          <w:rFonts w:eastAsia="Malgun Gothic"/>
          <w:lang w:eastAsia="ko-KR"/>
        </w:rPr>
        <w:t>is the total number of CSI-RS resources corresponding to i-th sub-configuration in the CSI-RS resource set for channel measurement. (N=L in the equation)</w:t>
      </w:r>
    </w:p>
    <w:p w:rsidR="00EC2386" w:rsidRPr="003561DC" w:rsidRDefault="00EC2386" w:rsidP="00EC2386">
      <w:pPr>
        <w:widowControl/>
        <w:numPr>
          <w:ilvl w:val="0"/>
          <w:numId w:val="13"/>
        </w:numPr>
        <w:autoSpaceDE/>
        <w:autoSpaceDN/>
        <w:adjustRightInd/>
        <w:spacing w:line="240" w:lineRule="auto"/>
        <w:jc w:val="both"/>
        <w:rPr>
          <w:rFonts w:eastAsia="Malgun Gothic"/>
          <w:lang w:eastAsia="ko-KR"/>
        </w:rPr>
      </w:pPr>
      <w:r w:rsidRPr="003561DC">
        <w:rPr>
          <w:rFonts w:eastAsia="Malgun Gothic"/>
          <w:lang w:eastAsia="ko-KR"/>
        </w:rPr>
        <w:t>FFS: Details on active CSI-RS resource / port counting</w:t>
      </w:r>
    </w:p>
    <w:p w:rsidR="00EC2386" w:rsidRDefault="00EC2386" w:rsidP="00C15FAF"/>
    <w:p w:rsidR="00EC2386" w:rsidRPr="00EC2386" w:rsidRDefault="00EC2386" w:rsidP="00EC2386">
      <w:pPr>
        <w:widowControl/>
        <w:autoSpaceDE/>
        <w:autoSpaceDN/>
        <w:adjustRightInd/>
        <w:spacing w:line="240" w:lineRule="auto"/>
        <w:rPr>
          <w:rFonts w:ascii="Times" w:eastAsia="Batang" w:hAnsi="Times"/>
          <w:b/>
          <w:bCs/>
          <w:snapToGrid/>
          <w:sz w:val="20"/>
          <w:szCs w:val="20"/>
          <w:highlight w:val="green"/>
          <w:lang w:val="en-GB" w:eastAsia="x-none"/>
        </w:rPr>
      </w:pPr>
      <w:r w:rsidRPr="00EC2386">
        <w:rPr>
          <w:rFonts w:ascii="Times" w:eastAsia="Batang" w:hAnsi="Times"/>
          <w:b/>
          <w:bCs/>
          <w:snapToGrid/>
          <w:sz w:val="20"/>
          <w:szCs w:val="20"/>
          <w:highlight w:val="green"/>
          <w:lang w:val="en-GB" w:eastAsia="x-none"/>
        </w:rPr>
        <w:t>Agreement</w:t>
      </w:r>
      <w:r w:rsidRPr="00C15FAF">
        <w:rPr>
          <w:b/>
          <w:bCs/>
          <w:color w:val="FF0000"/>
          <w:sz w:val="20"/>
          <w:szCs w:val="20"/>
        </w:rPr>
        <w:t>@11</w:t>
      </w:r>
      <w:r>
        <w:rPr>
          <w:b/>
          <w:bCs/>
          <w:color w:val="FF0000"/>
          <w:sz w:val="20"/>
          <w:szCs w:val="20"/>
        </w:rPr>
        <w:t>4</w:t>
      </w:r>
    </w:p>
    <w:p w:rsidR="00EC2386" w:rsidRPr="00EC2386" w:rsidRDefault="00EC2386" w:rsidP="00EC2386">
      <w:pPr>
        <w:widowControl/>
        <w:autoSpaceDE/>
        <w:autoSpaceDN/>
        <w:adjustRightInd/>
        <w:spacing w:line="240" w:lineRule="auto"/>
        <w:rPr>
          <w:rFonts w:ascii="Times" w:eastAsia="Batang" w:hAnsi="Times"/>
          <w:sz w:val="20"/>
          <w:szCs w:val="20"/>
          <w:lang w:val="en-GB"/>
        </w:rPr>
      </w:pPr>
      <w:r w:rsidRPr="00EC2386">
        <w:rPr>
          <w:rFonts w:ascii="Times" w:eastAsia="Batang" w:hAnsi="Times"/>
          <w:snapToGrid/>
          <w:sz w:val="20"/>
          <w:szCs w:val="20"/>
          <w:lang w:val="en-GB"/>
        </w:rPr>
        <w:t>For SD</w:t>
      </w:r>
      <w:r w:rsidRPr="00EC2386">
        <w:rPr>
          <w:rFonts w:ascii="Times" w:eastAsia="Batang" w:hAnsi="Times"/>
          <w:sz w:val="20"/>
          <w:szCs w:val="20"/>
          <w:lang w:val="en-GB"/>
        </w:rPr>
        <w:t xml:space="preserve">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sidRPr="00EC2386">
        <w:rPr>
          <w:rFonts w:ascii="Times" w:eastAsia="Batang" w:hAnsi="Times"/>
          <w:sz w:val="20"/>
          <w:szCs w:val="20"/>
          <w:lang w:val="en-GB"/>
        </w:rPr>
        <w:t xml:space="preserve"> for CSIs reporting corresponding to N indicated sub-configurations from L configured sub-configurations in a CSI report.</w:t>
      </w:r>
    </w:p>
    <w:p w:rsidR="00EC2386" w:rsidRDefault="00EC2386" w:rsidP="00C15FAF">
      <w:pPr>
        <w:rPr>
          <w:lang w:val="en-GB"/>
        </w:rPr>
      </w:pPr>
    </w:p>
    <w:p w:rsidR="00EC2386" w:rsidRPr="00BA15D7" w:rsidRDefault="00EC2386" w:rsidP="00EC2386">
      <w:pPr>
        <w:spacing w:line="240" w:lineRule="auto"/>
        <w:rPr>
          <w:b/>
          <w:bCs/>
          <w:szCs w:val="20"/>
          <w:highlight w:val="green"/>
        </w:rPr>
      </w:pPr>
      <w:r w:rsidRPr="00BA15D7">
        <w:rPr>
          <w:b/>
          <w:bCs/>
          <w:szCs w:val="20"/>
          <w:highlight w:val="green"/>
        </w:rPr>
        <w:t>Agreement</w:t>
      </w:r>
      <w:r w:rsidRPr="00C15FAF">
        <w:rPr>
          <w:b/>
          <w:bCs/>
          <w:color w:val="FF0000"/>
          <w:sz w:val="20"/>
          <w:szCs w:val="20"/>
        </w:rPr>
        <w:t>@11</w:t>
      </w:r>
      <w:r>
        <w:rPr>
          <w:b/>
          <w:bCs/>
          <w:color w:val="FF0000"/>
          <w:sz w:val="20"/>
          <w:szCs w:val="20"/>
        </w:rPr>
        <w:t>4</w:t>
      </w:r>
    </w:p>
    <w:p w:rsidR="00EC2386" w:rsidRPr="008B50FD" w:rsidRDefault="00EC2386" w:rsidP="00EC2386">
      <w:pPr>
        <w:spacing w:line="240" w:lineRule="auto"/>
      </w:pPr>
      <w:r w:rsidRPr="008B50FD">
        <w:rPr>
          <w:bCs/>
          <w:iCs/>
        </w:rPr>
        <w:t>For a CSI report configuration containing sub-configuration(s), if a CSI-RS resource is referred by M sub-configurations among X sub-configurations, the CSI-RS resource is counted M times and CSI-RS ports within the CSI-RS resource are counted by</w:t>
      </w:r>
    </w:p>
    <w:p w:rsidR="00EC2386" w:rsidRDefault="00EC2386" w:rsidP="00EC2386">
      <w:pPr>
        <w:pStyle w:val="af4"/>
        <w:widowControl/>
        <w:numPr>
          <w:ilvl w:val="0"/>
          <w:numId w:val="24"/>
        </w:numPr>
        <w:autoSpaceDE/>
        <w:autoSpaceDN/>
        <w:adjustRightInd/>
        <w:spacing w:line="240" w:lineRule="auto"/>
        <w:ind w:left="0" w:firstLineChars="0" w:firstLine="400"/>
        <w:jc w:val="both"/>
        <w:rPr>
          <w:bCs/>
          <w:iCs/>
        </w:rPr>
      </w:pPr>
      <w:r w:rsidRPr="008B50FD">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sidRPr="008B50FD">
        <w:rPr>
          <w:bCs/>
          <w:iCs/>
        </w:rPr>
        <w:t xml:space="preserve"> for Type 1 SD adaptation,</w:t>
      </w:r>
      <w:r w:rsidRPr="008B50FD">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sidRPr="008B50FD">
        <w:rPr>
          <w:rFonts w:eastAsia="PMingLiU"/>
          <w:bCs/>
          <w:iCs/>
          <w:lang w:eastAsia="ko-KR"/>
        </w:rPr>
        <w:t xml:space="preserve"> for Type 2 SD or PD adaptation.</w:t>
      </w:r>
    </w:p>
    <w:p w:rsidR="00EC2386" w:rsidRPr="007878DA" w:rsidRDefault="00EC2386" w:rsidP="00EC2386">
      <w:pPr>
        <w:pStyle w:val="af4"/>
        <w:widowControl/>
        <w:numPr>
          <w:ilvl w:val="0"/>
          <w:numId w:val="24"/>
        </w:numPr>
        <w:autoSpaceDE/>
        <w:autoSpaceDN/>
        <w:adjustRightInd/>
        <w:spacing w:line="240" w:lineRule="auto"/>
        <w:ind w:left="0" w:firstLineChars="0" w:firstLine="400"/>
        <w:jc w:val="both"/>
        <w:rPr>
          <w:bCs/>
          <w:iCs/>
        </w:rPr>
      </w:pPr>
      <m:oMath>
        <m:r>
          <m:rPr>
            <m:sty m:val="p"/>
          </m:rPr>
          <w:rPr>
            <w:rFonts w:ascii="Cambria Math" w:eastAsia="Malgun Gothic" w:hAnsi="Cambria Math"/>
            <w:lang w:eastAsia="ko-KR"/>
          </w:rPr>
          <m:t>P</m:t>
        </m:r>
      </m:oMath>
      <w:r w:rsidRPr="007878DA">
        <w:rPr>
          <w:rFonts w:eastAsia="Malgun Gothic"/>
          <w:bCs/>
          <w:iCs/>
          <w:lang w:eastAsia="ko-KR"/>
        </w:rPr>
        <w:t xml:space="preserve"> is </w:t>
      </w:r>
      <w:r w:rsidRPr="007878DA">
        <w:rPr>
          <w:bCs/>
          <w:iCs/>
        </w:rPr>
        <w:t>nrofPorts</w:t>
      </w:r>
      <w:r w:rsidRPr="007878DA">
        <w:rPr>
          <w:bCs/>
        </w:rPr>
        <w:t xml:space="preserve"> configured in</w:t>
      </w:r>
      <w:r w:rsidRPr="007878DA">
        <w:rPr>
          <w:rFonts w:eastAsia="Malgun Gothic"/>
          <w:bCs/>
          <w:iCs/>
          <w:lang w:eastAsia="ko-KR"/>
        </w:rPr>
        <w:t xml:space="preserve"> NZP-CSI-RS-Resource </w:t>
      </w:r>
      <w:r w:rsidRPr="007878DA">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sidRPr="007878DA">
        <w:rPr>
          <w:rFonts w:eastAsia="PMingLiU"/>
          <w:bCs/>
          <w:iCs/>
          <w:lang w:eastAsia="ko-KR"/>
        </w:rPr>
        <w:t xml:space="preserve"> is the number of CSI-RS ports in sub-configuration s derived from port subset indication.</w:t>
      </w:r>
    </w:p>
    <w:p w:rsidR="00EC2386" w:rsidRPr="00990D77" w:rsidRDefault="00EC2386" w:rsidP="00EC2386">
      <w:pPr>
        <w:widowControl/>
        <w:numPr>
          <w:ilvl w:val="0"/>
          <w:numId w:val="13"/>
        </w:numPr>
        <w:autoSpaceDE/>
        <w:autoSpaceDN/>
        <w:adjustRightInd/>
        <w:spacing w:line="240" w:lineRule="auto"/>
      </w:pPr>
      <w:r>
        <w:rPr>
          <w:bCs/>
          <w:iCs/>
        </w:rPr>
        <w:t>It is understood that further discussions are necessary</w:t>
      </w:r>
      <w:r w:rsidR="008E40D4">
        <w:rPr>
          <w:bCs/>
          <w:iCs/>
        </w:rPr>
        <w:t>.</w:t>
      </w:r>
    </w:p>
    <w:p w:rsidR="00EC2386" w:rsidRDefault="00EC2386" w:rsidP="00C15FAF"/>
    <w:p w:rsidR="008E40D4" w:rsidRPr="00821D7D" w:rsidRDefault="008E40D4" w:rsidP="008E40D4">
      <w:pPr>
        <w:pStyle w:val="2"/>
        <w:keepLines/>
        <w:spacing w:before="180" w:after="0"/>
        <w:ind w:left="360" w:hanging="360"/>
        <w:rPr>
          <w:u w:val="single"/>
        </w:rPr>
      </w:pPr>
      <w:r w:rsidRPr="00821D7D">
        <w:rPr>
          <w:u w:val="single"/>
        </w:rPr>
        <w:t xml:space="preserve">Power domain (PD) </w:t>
      </w:r>
      <w:r>
        <w:rPr>
          <w:u w:val="single"/>
        </w:rPr>
        <w:t>adaptation and joint operation</w:t>
      </w:r>
    </w:p>
    <w:p w:rsidR="008E40D4" w:rsidRDefault="008E40D4" w:rsidP="008E40D4">
      <w:pPr>
        <w:spacing w:line="240" w:lineRule="auto"/>
        <w:rPr>
          <w:b/>
          <w:bCs/>
          <w:highlight w:val="green"/>
        </w:rPr>
      </w:pPr>
    </w:p>
    <w:p w:rsidR="008E40D4" w:rsidRDefault="008E40D4" w:rsidP="008E40D4">
      <w:pPr>
        <w:spacing w:line="240" w:lineRule="auto"/>
        <w:rPr>
          <w:b/>
          <w:bCs/>
          <w:highlight w:val="green"/>
        </w:rPr>
      </w:pPr>
      <w:r>
        <w:rPr>
          <w:b/>
          <w:bCs/>
          <w:highlight w:val="green"/>
        </w:rPr>
        <w:t>Agreement</w:t>
      </w:r>
      <w:r w:rsidRPr="00C15FAF">
        <w:rPr>
          <w:b/>
          <w:bCs/>
          <w:color w:val="FF0000"/>
          <w:sz w:val="20"/>
          <w:szCs w:val="20"/>
        </w:rPr>
        <w:t>@112</w:t>
      </w:r>
    </w:p>
    <w:p w:rsidR="008E40D4" w:rsidRDefault="008E40D4" w:rsidP="008E40D4">
      <w:pPr>
        <w:spacing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rsidR="008E40D4" w:rsidRDefault="008E40D4" w:rsidP="008E40D4">
      <w:pPr>
        <w:widowControl/>
        <w:numPr>
          <w:ilvl w:val="0"/>
          <w:numId w:val="2"/>
        </w:numPr>
        <w:autoSpaceDE/>
        <w:autoSpaceDN/>
        <w:adjustRightInd/>
        <w:spacing w:line="240" w:lineRule="auto"/>
        <w:jc w:val="both"/>
      </w:pPr>
      <w:r>
        <w:t>Where/how to configure multiple power offset values</w:t>
      </w:r>
    </w:p>
    <w:p w:rsidR="008E40D4" w:rsidRDefault="008E40D4" w:rsidP="008E40D4">
      <w:pPr>
        <w:pStyle w:val="af4"/>
        <w:widowControl/>
        <w:numPr>
          <w:ilvl w:val="1"/>
          <w:numId w:val="4"/>
        </w:numPr>
        <w:suppressAutoHyphens/>
        <w:autoSpaceDE/>
        <w:autoSpaceDN/>
        <w:adjustRightInd/>
        <w:spacing w:line="240" w:lineRule="auto"/>
        <w:ind w:firstLineChars="0"/>
        <w:jc w:val="both"/>
        <w:rPr>
          <w:rFonts w:ascii="Times" w:eastAsia="Batang" w:hAnsi="Times"/>
          <w:bCs/>
        </w:rPr>
      </w:pPr>
      <w:r>
        <w:rPr>
          <w:rFonts w:ascii="Times" w:eastAsia="Batang" w:hAnsi="Times"/>
          <w:bCs/>
        </w:rPr>
        <w:t>Whether/how one or more power offset values are dynamically indicated to UE for CSI measurement/reporting, and PDSCH reception</w:t>
      </w:r>
    </w:p>
    <w:p w:rsidR="008E40D4" w:rsidRDefault="008E40D4" w:rsidP="008E40D4">
      <w:pPr>
        <w:pStyle w:val="af4"/>
        <w:widowControl/>
        <w:numPr>
          <w:ilvl w:val="1"/>
          <w:numId w:val="4"/>
        </w:numPr>
        <w:suppressAutoHyphens/>
        <w:autoSpaceDE/>
        <w:autoSpaceDN/>
        <w:adjustRightInd/>
        <w:spacing w:line="240" w:lineRule="auto"/>
        <w:ind w:firstLineChars="0"/>
        <w:jc w:val="both"/>
        <w:rPr>
          <w:rFonts w:ascii="Times" w:eastAsia="Batang" w:hAnsi="Times"/>
          <w:bCs/>
        </w:rPr>
      </w:pPr>
      <w:r>
        <w:rPr>
          <w:rFonts w:ascii="Times" w:eastAsia="Batang" w:hAnsi="Times"/>
          <w:bCs/>
        </w:rPr>
        <w:t>Overhead reduction for CSI reports associated with multiple power offset values between PDSCH and CSI-RS</w:t>
      </w:r>
    </w:p>
    <w:p w:rsidR="008E40D4" w:rsidRDefault="008E40D4" w:rsidP="008E40D4">
      <w:pPr>
        <w:pStyle w:val="af4"/>
        <w:widowControl/>
        <w:numPr>
          <w:ilvl w:val="1"/>
          <w:numId w:val="4"/>
        </w:numPr>
        <w:suppressAutoHyphens/>
        <w:autoSpaceDE/>
        <w:autoSpaceDN/>
        <w:adjustRightInd/>
        <w:spacing w:line="240" w:lineRule="auto"/>
        <w:ind w:firstLineChars="0"/>
        <w:jc w:val="both"/>
        <w:rPr>
          <w:rFonts w:ascii="Times" w:eastAsia="Batang" w:hAnsi="Times"/>
          <w:bCs/>
        </w:rPr>
      </w:pPr>
      <w:r>
        <w:rPr>
          <w:rFonts w:ascii="Times" w:eastAsia="Batang" w:hAnsi="Times"/>
          <w:bCs/>
        </w:rPr>
        <w:t>Whether other UE report content can be included</w:t>
      </w:r>
    </w:p>
    <w:p w:rsidR="008E40D4" w:rsidRDefault="008E40D4" w:rsidP="008E40D4">
      <w:pPr>
        <w:spacing w:line="240" w:lineRule="auto"/>
        <w:rPr>
          <w:rFonts w:ascii="Times" w:eastAsia="Batang" w:hAnsi="Times"/>
          <w:b/>
          <w:bCs/>
          <w:highlight w:val="green"/>
        </w:rPr>
      </w:pPr>
    </w:p>
    <w:p w:rsidR="008E40D4" w:rsidRDefault="008E40D4" w:rsidP="008E40D4">
      <w:pPr>
        <w:spacing w:line="240" w:lineRule="auto"/>
        <w:rPr>
          <w:rFonts w:ascii="Times" w:eastAsia="Batang" w:hAnsi="Times"/>
          <w:b/>
          <w:bCs/>
          <w:highlight w:val="green"/>
        </w:rPr>
      </w:pPr>
      <w:r>
        <w:rPr>
          <w:rFonts w:ascii="Times" w:eastAsia="Batang" w:hAnsi="Times"/>
          <w:b/>
          <w:bCs/>
          <w:highlight w:val="green"/>
        </w:rPr>
        <w:t>Agreement</w:t>
      </w:r>
      <w:r w:rsidRPr="00C15FAF">
        <w:rPr>
          <w:b/>
          <w:bCs/>
          <w:color w:val="FF0000"/>
          <w:sz w:val="20"/>
          <w:szCs w:val="20"/>
        </w:rPr>
        <w:t>@112</w:t>
      </w:r>
      <w:r>
        <w:rPr>
          <w:b/>
          <w:bCs/>
          <w:color w:val="FF0000"/>
          <w:sz w:val="20"/>
          <w:szCs w:val="20"/>
        </w:rPr>
        <w:t>bis-e</w:t>
      </w:r>
    </w:p>
    <w:p w:rsidR="008E40D4" w:rsidRDefault="008E40D4" w:rsidP="008E40D4">
      <w:pPr>
        <w:spacing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rsidR="008E40D4" w:rsidRDefault="008E40D4" w:rsidP="008E40D4">
      <w:pPr>
        <w:widowControl/>
        <w:numPr>
          <w:ilvl w:val="0"/>
          <w:numId w:val="7"/>
        </w:numPr>
        <w:autoSpaceDE/>
        <w:autoSpaceDN/>
        <w:adjustRightInd/>
        <w:spacing w:line="240" w:lineRule="auto"/>
        <w:rPr>
          <w:rFonts w:ascii="Times" w:eastAsia="Batang" w:hAnsi="Times"/>
          <w:bCs/>
          <w:szCs w:val="24"/>
        </w:rPr>
      </w:pPr>
      <w:r>
        <w:rPr>
          <w:rFonts w:ascii="Times" w:eastAsia="Batang" w:hAnsi="Times"/>
          <w:bCs/>
          <w:szCs w:val="24"/>
        </w:rPr>
        <w:t>FFS: impact on CSI processing requirement</w:t>
      </w:r>
    </w:p>
    <w:p w:rsidR="008E40D4" w:rsidRDefault="008E40D4" w:rsidP="008E40D4">
      <w:pPr>
        <w:widowControl/>
        <w:numPr>
          <w:ilvl w:val="0"/>
          <w:numId w:val="7"/>
        </w:numPr>
        <w:autoSpaceDE/>
        <w:autoSpaceDN/>
        <w:adjustRightInd/>
        <w:spacing w:line="240" w:lineRule="auto"/>
        <w:rPr>
          <w:rFonts w:ascii="Times" w:eastAsia="Batang" w:hAnsi="Times"/>
          <w:bCs/>
          <w:szCs w:val="24"/>
        </w:rPr>
      </w:pPr>
      <w:r>
        <w:rPr>
          <w:rFonts w:ascii="Times" w:eastAsia="PMingLiU" w:hAnsi="Times"/>
          <w:bCs/>
          <w:szCs w:val="24"/>
          <w:lang w:eastAsia="zh-TW"/>
        </w:rPr>
        <w:t>FFS: details on configuration/indication of the power offset values</w:t>
      </w:r>
    </w:p>
    <w:p w:rsidR="008E40D4" w:rsidRDefault="008E40D4" w:rsidP="008E40D4">
      <w:pPr>
        <w:widowControl/>
        <w:numPr>
          <w:ilvl w:val="0"/>
          <w:numId w:val="7"/>
        </w:numPr>
        <w:autoSpaceDE/>
        <w:autoSpaceDN/>
        <w:adjustRightInd/>
        <w:spacing w:line="240" w:lineRule="auto"/>
        <w:rPr>
          <w:rFonts w:ascii="Times" w:eastAsia="Batang" w:hAnsi="Times"/>
          <w:bCs/>
          <w:szCs w:val="24"/>
        </w:rPr>
      </w:pPr>
      <w:r>
        <w:rPr>
          <w:rFonts w:ascii="Times" w:eastAsia="PMingLiU" w:hAnsi="Times"/>
          <w:bCs/>
          <w:szCs w:val="24"/>
          <w:lang w:eastAsia="zh-TW"/>
        </w:rPr>
        <w:t>FFS: whether/how to additionally consider the case where CSI-RS power is changed</w:t>
      </w:r>
    </w:p>
    <w:p w:rsidR="008E40D4" w:rsidRDefault="008E40D4" w:rsidP="008E40D4"/>
    <w:p w:rsidR="008E40D4" w:rsidRDefault="008E40D4" w:rsidP="008E40D4">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sidRPr="00C15FAF">
        <w:rPr>
          <w:b/>
          <w:bCs/>
          <w:color w:val="FF0000"/>
          <w:sz w:val="20"/>
          <w:szCs w:val="20"/>
        </w:rPr>
        <w:t>@112</w:t>
      </w:r>
      <w:r>
        <w:rPr>
          <w:b/>
          <w:bCs/>
          <w:color w:val="FF0000"/>
          <w:sz w:val="20"/>
          <w:szCs w:val="20"/>
        </w:rPr>
        <w:t>bis-e</w:t>
      </w:r>
    </w:p>
    <w:p w:rsidR="008E40D4" w:rsidRDefault="008E40D4" w:rsidP="008E40D4">
      <w:pPr>
        <w:spacing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rsidR="008E40D4" w:rsidRDefault="008E40D4" w:rsidP="008E40D4">
      <w:pPr>
        <w:widowControl/>
        <w:numPr>
          <w:ilvl w:val="0"/>
          <w:numId w:val="10"/>
        </w:numPr>
        <w:autoSpaceDE/>
        <w:autoSpaceDN/>
        <w:adjustRightInd/>
        <w:spacing w:line="240" w:lineRule="auto"/>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rsidR="008E40D4" w:rsidRDefault="008E40D4" w:rsidP="008E40D4">
      <w:pPr>
        <w:widowControl/>
        <w:numPr>
          <w:ilvl w:val="0"/>
          <w:numId w:val="10"/>
        </w:numPr>
        <w:autoSpaceDE/>
        <w:autoSpaceDN/>
        <w:adjustRightInd/>
        <w:spacing w:line="240" w:lineRule="auto"/>
        <w:rPr>
          <w:rFonts w:ascii="Times" w:eastAsia="Batang" w:hAnsi="Times"/>
          <w:szCs w:val="32"/>
        </w:rPr>
      </w:pPr>
      <w:r>
        <w:rPr>
          <w:rFonts w:ascii="Times" w:eastAsia="Batang" w:hAnsi="Times"/>
          <w:szCs w:val="32"/>
        </w:rPr>
        <w:lastRenderedPageBreak/>
        <w:t>FFS: A1-1-power: a resource set with multiple resources is configured within a resource setting, where resources can have different power offset values</w:t>
      </w:r>
    </w:p>
    <w:p w:rsidR="008E40D4" w:rsidRDefault="008E40D4" w:rsidP="008E40D4">
      <w:pPr>
        <w:widowControl/>
        <w:numPr>
          <w:ilvl w:val="0"/>
          <w:numId w:val="10"/>
        </w:numPr>
        <w:autoSpaceDE/>
        <w:autoSpaceDN/>
        <w:adjustRightInd/>
        <w:spacing w:line="240" w:lineRule="auto"/>
        <w:rPr>
          <w:rFonts w:ascii="Times" w:eastAsia="Batang" w:hAnsi="Times"/>
          <w:szCs w:val="32"/>
        </w:rPr>
      </w:pPr>
      <w:r>
        <w:rPr>
          <w:rFonts w:ascii="Times" w:eastAsia="Batang" w:hAnsi="Times"/>
          <w:szCs w:val="32"/>
        </w:rPr>
        <w:t>FFS: Details of how the different power offset values(s) are configured/indicated.</w:t>
      </w:r>
    </w:p>
    <w:p w:rsidR="008E40D4" w:rsidRDefault="008E40D4" w:rsidP="008E40D4"/>
    <w:p w:rsidR="008E40D4" w:rsidRPr="005667DB" w:rsidRDefault="008E40D4" w:rsidP="008E40D4">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8E40D4" w:rsidRPr="005667DB" w:rsidRDefault="008E40D4" w:rsidP="008E40D4">
      <w:pPr>
        <w:spacing w:line="240" w:lineRule="auto"/>
        <w:rPr>
          <w:rFonts w:eastAsia="等线"/>
          <w:lang w:eastAsia="x-none"/>
        </w:rPr>
      </w:pPr>
      <w:r w:rsidRPr="005667DB">
        <w:rPr>
          <w:rFonts w:eastAsia="等线"/>
        </w:rPr>
        <w:t>Joint operation of SD and PD adaptation is supported.</w:t>
      </w:r>
    </w:p>
    <w:p w:rsidR="008E40D4" w:rsidRDefault="008E40D4" w:rsidP="008E40D4"/>
    <w:p w:rsidR="008E40D4" w:rsidRPr="006D7546" w:rsidRDefault="008E40D4" w:rsidP="008E40D4">
      <w:pPr>
        <w:spacing w:line="240" w:lineRule="auto"/>
        <w:rPr>
          <w:b/>
          <w:bCs/>
          <w:szCs w:val="20"/>
          <w:highlight w:val="green"/>
          <w:lang w:eastAsia="x-none"/>
        </w:rPr>
      </w:pPr>
      <w:r w:rsidRPr="006D7546">
        <w:rPr>
          <w:b/>
          <w:bCs/>
          <w:szCs w:val="20"/>
          <w:highlight w:val="green"/>
          <w:lang w:eastAsia="x-none"/>
        </w:rPr>
        <w:t>Agreement</w:t>
      </w:r>
      <w:r w:rsidRPr="00C15FAF">
        <w:rPr>
          <w:b/>
          <w:bCs/>
          <w:color w:val="FF0000"/>
          <w:sz w:val="20"/>
          <w:szCs w:val="20"/>
        </w:rPr>
        <w:t>@11</w:t>
      </w:r>
      <w:r>
        <w:rPr>
          <w:b/>
          <w:bCs/>
          <w:color w:val="FF0000"/>
          <w:sz w:val="20"/>
          <w:szCs w:val="20"/>
        </w:rPr>
        <w:t>4</w:t>
      </w:r>
    </w:p>
    <w:p w:rsidR="008E40D4" w:rsidRPr="006D7546" w:rsidRDefault="008E40D4" w:rsidP="008E40D4">
      <w:pPr>
        <w:pStyle w:val="af4"/>
        <w:spacing w:line="240" w:lineRule="auto"/>
        <w:ind w:firstLineChars="0" w:firstLine="0"/>
        <w:jc w:val="both"/>
        <w:rPr>
          <w:szCs w:val="20"/>
          <w:lang w:eastAsia="ko-KR"/>
        </w:rPr>
      </w:pPr>
      <w:r w:rsidRPr="006D7546">
        <w:rPr>
          <w:rFonts w:eastAsia="等线"/>
          <w:szCs w:val="20"/>
        </w:rPr>
        <w:t xml:space="preserve">For power domain </w:t>
      </w:r>
      <w:r w:rsidRPr="008E40D4">
        <w:rPr>
          <w:rFonts w:eastAsia="等线"/>
          <w:szCs w:val="20"/>
        </w:rPr>
        <w:t xml:space="preserve">adaptation only, </w:t>
      </w:r>
      <w:r w:rsidRPr="006D7546">
        <w:rPr>
          <w:rFonts w:eastAsia="等线"/>
          <w:szCs w:val="20"/>
        </w:rPr>
        <w:t xml:space="preserve">all </w:t>
      </w:r>
      <w:r w:rsidRPr="006D7546">
        <w:rPr>
          <w:szCs w:val="20"/>
          <w:lang w:eastAsia="ko-KR"/>
        </w:rPr>
        <w:t>CSI-RS resource(s) (which can be one or more) in the CSI-RS resource set for channel measurement are associated with each sub-configuration provided in a CSI report configuration</w:t>
      </w:r>
    </w:p>
    <w:p w:rsidR="008E40D4" w:rsidRPr="006D7546" w:rsidRDefault="008E40D4" w:rsidP="008E40D4">
      <w:pPr>
        <w:numPr>
          <w:ilvl w:val="0"/>
          <w:numId w:val="11"/>
        </w:numPr>
        <w:spacing w:line="240" w:lineRule="auto"/>
        <w:rPr>
          <w:rFonts w:eastAsia="等线"/>
          <w:szCs w:val="20"/>
        </w:rPr>
      </w:pPr>
      <w:r w:rsidRPr="006D7546">
        <w:rPr>
          <w:szCs w:val="20"/>
        </w:rPr>
        <w:t>Each sub-configuration contains an offset value (e.g. X) that is commonly applied to all the resources within the resource set. For a CSI-RS resource</w:t>
      </w:r>
      <w:r w:rsidRPr="006D7546">
        <w:rPr>
          <w:rFonts w:eastAsia="等线"/>
          <w:szCs w:val="20"/>
        </w:rPr>
        <w:t xml:space="preserve"> in CSI resource configuration</w:t>
      </w:r>
      <w:r w:rsidRPr="006D7546">
        <w:rPr>
          <w:szCs w:val="20"/>
        </w:rPr>
        <w:t xml:space="preserve">, the </w:t>
      </w:r>
      <w:r w:rsidRPr="006D7546">
        <w:rPr>
          <w:i/>
          <w:iCs/>
          <w:szCs w:val="20"/>
        </w:rPr>
        <w:t>PDSCH to CSI-RS EPRE offset</w:t>
      </w:r>
      <w:r w:rsidRPr="006D7546">
        <w:rPr>
          <w:szCs w:val="20"/>
        </w:rPr>
        <w:t xml:space="preserve"> </w:t>
      </w:r>
      <w:r w:rsidRPr="006D7546">
        <w:rPr>
          <w:rFonts w:eastAsia="等线"/>
          <w:szCs w:val="20"/>
        </w:rPr>
        <w:t xml:space="preserve">(e.g. Y) for CSI calculation is determined based on </w:t>
      </w:r>
      <w:r w:rsidRPr="006D7546">
        <w:rPr>
          <w:rFonts w:eastAsia="等线"/>
          <w:i/>
          <w:iCs/>
          <w:szCs w:val="20"/>
        </w:rPr>
        <w:t>powerControlOffset</w:t>
      </w:r>
      <w:r w:rsidRPr="006D7546">
        <w:rPr>
          <w:rFonts w:eastAsia="等线"/>
          <w:szCs w:val="20"/>
        </w:rPr>
        <w:t xml:space="preserve"> (e.g. Z) value in CSI resource configuration and the offset value configured in CSI sub-configuration in the report configuration.</w:t>
      </w:r>
    </w:p>
    <w:p w:rsidR="008E40D4" w:rsidRPr="006D7546" w:rsidRDefault="008E40D4" w:rsidP="008E40D4">
      <w:pPr>
        <w:numPr>
          <w:ilvl w:val="1"/>
          <w:numId w:val="11"/>
        </w:numPr>
        <w:spacing w:line="240" w:lineRule="auto"/>
        <w:rPr>
          <w:rFonts w:eastAsia="等线"/>
          <w:szCs w:val="20"/>
        </w:rPr>
      </w:pPr>
      <w:r w:rsidRPr="006D7546">
        <w:rPr>
          <w:szCs w:val="20"/>
        </w:rPr>
        <w:t>Only legacy values are applicable for the resulted power control offset values</w:t>
      </w:r>
    </w:p>
    <w:p w:rsidR="008E40D4" w:rsidRPr="006D7546" w:rsidRDefault="008E40D4" w:rsidP="008E40D4">
      <w:pPr>
        <w:numPr>
          <w:ilvl w:val="1"/>
          <w:numId w:val="11"/>
        </w:numPr>
        <w:spacing w:line="240" w:lineRule="auto"/>
        <w:rPr>
          <w:rFonts w:eastAsia="等线"/>
          <w:szCs w:val="20"/>
        </w:rPr>
      </w:pPr>
      <w:r w:rsidRPr="006D7546">
        <w:rPr>
          <w:rFonts w:eastAsia="等线" w:hint="eastAsia"/>
          <w:szCs w:val="20"/>
        </w:rPr>
        <w:t>I</w:t>
      </w:r>
      <w:r w:rsidRPr="006D7546">
        <w:rPr>
          <w:rFonts w:eastAsia="等线"/>
          <w:szCs w:val="20"/>
        </w:rPr>
        <w:t>t is expected that the sub-configuration leads to a value no larger than power control offset value provided in CSI resource configuration</w:t>
      </w:r>
    </w:p>
    <w:p w:rsidR="008E40D4" w:rsidRDefault="008E40D4" w:rsidP="008E40D4">
      <w:pPr>
        <w:spacing w:line="240" w:lineRule="auto"/>
      </w:pPr>
    </w:p>
    <w:p w:rsidR="008E40D4" w:rsidRPr="006D7546" w:rsidRDefault="008E40D4" w:rsidP="008E40D4">
      <w:pPr>
        <w:spacing w:line="240" w:lineRule="auto"/>
        <w:rPr>
          <w:b/>
          <w:bCs/>
          <w:szCs w:val="20"/>
          <w:highlight w:val="green"/>
          <w:lang w:eastAsia="x-none"/>
        </w:rPr>
      </w:pPr>
      <w:r w:rsidRPr="006D7546">
        <w:rPr>
          <w:b/>
          <w:bCs/>
          <w:szCs w:val="20"/>
          <w:highlight w:val="green"/>
          <w:lang w:eastAsia="x-none"/>
        </w:rPr>
        <w:t>Agreement</w:t>
      </w:r>
      <w:r w:rsidRPr="00C15FAF">
        <w:rPr>
          <w:b/>
          <w:bCs/>
          <w:color w:val="FF0000"/>
          <w:sz w:val="20"/>
          <w:szCs w:val="20"/>
        </w:rPr>
        <w:t>@11</w:t>
      </w:r>
      <w:r>
        <w:rPr>
          <w:b/>
          <w:bCs/>
          <w:color w:val="FF0000"/>
          <w:sz w:val="20"/>
          <w:szCs w:val="20"/>
        </w:rPr>
        <w:t>4</w:t>
      </w:r>
    </w:p>
    <w:p w:rsidR="008E40D4" w:rsidRPr="006D7546" w:rsidRDefault="008E40D4" w:rsidP="008E40D4">
      <w:pPr>
        <w:spacing w:line="240" w:lineRule="auto"/>
        <w:rPr>
          <w:lang w:eastAsia="x-none"/>
        </w:rPr>
      </w:pPr>
      <w:r w:rsidRPr="006D7546">
        <w:rPr>
          <w:lang w:eastAsia="x-none"/>
        </w:rPr>
        <w:t>For joint operation of SD and PD, each subConfig contains corresponding parameters for an SD adaptation and/or parameters for a PD adaptation</w:t>
      </w:r>
      <w:r>
        <w:rPr>
          <w:lang w:eastAsia="x-none"/>
        </w:rPr>
        <w:t>.</w:t>
      </w:r>
    </w:p>
    <w:p w:rsidR="008E40D4" w:rsidRDefault="008E40D4" w:rsidP="008E40D4"/>
    <w:p w:rsidR="00C15FAF" w:rsidRPr="00821D7D" w:rsidRDefault="00C15FAF" w:rsidP="00C15FAF">
      <w:pPr>
        <w:pStyle w:val="2"/>
        <w:keepLines/>
        <w:spacing w:before="180" w:after="0"/>
        <w:ind w:left="360" w:hanging="360"/>
        <w:rPr>
          <w:u w:val="single"/>
        </w:rPr>
      </w:pPr>
      <w:r w:rsidRPr="00821D7D">
        <w:rPr>
          <w:u w:val="single"/>
        </w:rPr>
        <w:t>L1 signaling aspects</w:t>
      </w:r>
    </w:p>
    <w:p w:rsidR="00821D7D" w:rsidRDefault="00821D7D" w:rsidP="00821D7D">
      <w:pPr>
        <w:widowControl/>
        <w:autoSpaceDE/>
        <w:autoSpaceDN/>
        <w:adjustRightInd/>
        <w:spacing w:line="240" w:lineRule="auto"/>
        <w:jc w:val="both"/>
        <w:rPr>
          <w:rFonts w:eastAsiaTheme="minorEastAsia"/>
          <w:b/>
          <w:bCs/>
          <w:snapToGrid/>
          <w:sz w:val="20"/>
          <w:szCs w:val="20"/>
          <w:highlight w:val="green"/>
        </w:rPr>
      </w:pPr>
    </w:p>
    <w:p w:rsidR="00821D7D" w:rsidRPr="00821D7D" w:rsidRDefault="00821D7D" w:rsidP="00821D7D">
      <w:pPr>
        <w:widowControl/>
        <w:autoSpaceDE/>
        <w:autoSpaceDN/>
        <w:adjustRightInd/>
        <w:spacing w:line="240" w:lineRule="auto"/>
        <w:jc w:val="both"/>
        <w:rPr>
          <w:rFonts w:eastAsiaTheme="minorEastAsia"/>
          <w:b/>
          <w:bCs/>
          <w:snapToGrid/>
          <w:sz w:val="20"/>
          <w:szCs w:val="20"/>
          <w:highlight w:val="green"/>
        </w:rPr>
      </w:pPr>
      <w:r w:rsidRPr="00821D7D">
        <w:rPr>
          <w:rFonts w:eastAsiaTheme="minorEastAsia"/>
          <w:b/>
          <w:bCs/>
          <w:snapToGrid/>
          <w:sz w:val="20"/>
          <w:szCs w:val="20"/>
          <w:highlight w:val="green"/>
        </w:rPr>
        <w:t>Agreement</w:t>
      </w:r>
      <w:r w:rsidRPr="00C15FAF">
        <w:rPr>
          <w:b/>
          <w:bCs/>
          <w:color w:val="FF0000"/>
          <w:sz w:val="20"/>
          <w:szCs w:val="20"/>
        </w:rPr>
        <w:t>@112</w:t>
      </w:r>
    </w:p>
    <w:p w:rsidR="00821D7D" w:rsidRPr="00821D7D" w:rsidRDefault="00821D7D" w:rsidP="00821D7D">
      <w:pPr>
        <w:widowControl/>
        <w:autoSpaceDE/>
        <w:autoSpaceDN/>
        <w:adjustRightInd/>
        <w:spacing w:line="240" w:lineRule="auto"/>
        <w:jc w:val="both"/>
        <w:rPr>
          <w:rFonts w:ascii="Times" w:eastAsia="Batang" w:hAnsi="Times"/>
          <w:snapToGrid/>
          <w:sz w:val="20"/>
          <w:szCs w:val="24"/>
        </w:rPr>
      </w:pPr>
      <w:r w:rsidRPr="00821D7D">
        <w:rPr>
          <w:rFonts w:ascii="Times" w:eastAsia="Batang" w:hAnsi="Times"/>
          <w:snapToGrid/>
          <w:sz w:val="20"/>
          <w:szCs w:val="24"/>
        </w:rPr>
        <w:t>Discuss the signalling aspects for spatial/power domain adaptation for Rel-18 NES-capable UEs considering that</w:t>
      </w:r>
    </w:p>
    <w:p w:rsidR="00821D7D" w:rsidRDefault="00821D7D" w:rsidP="00827EA4">
      <w:pPr>
        <w:widowControl/>
        <w:numPr>
          <w:ilvl w:val="0"/>
          <w:numId w:val="2"/>
        </w:numPr>
        <w:autoSpaceDE/>
        <w:autoSpaceDN/>
        <w:adjustRightInd/>
        <w:spacing w:line="240" w:lineRule="auto"/>
        <w:jc w:val="both"/>
        <w:rPr>
          <w:rFonts w:eastAsiaTheme="minorEastAsia"/>
          <w:snapToGrid/>
          <w:sz w:val="20"/>
          <w:szCs w:val="20"/>
          <w:lang w:val="en-GB"/>
        </w:rPr>
      </w:pPr>
      <w:r w:rsidRPr="00821D7D">
        <w:rPr>
          <w:rFonts w:eastAsiaTheme="minorEastAsia"/>
          <w:snapToGrid/>
          <w:sz w:val="20"/>
          <w:szCs w:val="20"/>
          <w:lang w:val="en-GB"/>
        </w:rPr>
        <w:t>Whether there is a need for transition time per adaptation (for UE)</w:t>
      </w:r>
    </w:p>
    <w:p w:rsidR="00C15FAF" w:rsidRPr="00821D7D" w:rsidRDefault="00821D7D" w:rsidP="00827EA4">
      <w:pPr>
        <w:widowControl/>
        <w:numPr>
          <w:ilvl w:val="0"/>
          <w:numId w:val="2"/>
        </w:numPr>
        <w:autoSpaceDE/>
        <w:autoSpaceDN/>
        <w:adjustRightInd/>
        <w:spacing w:line="240" w:lineRule="auto"/>
        <w:jc w:val="both"/>
        <w:rPr>
          <w:rFonts w:eastAsiaTheme="minorEastAsia"/>
          <w:snapToGrid/>
          <w:sz w:val="20"/>
          <w:szCs w:val="20"/>
          <w:lang w:val="en-GB"/>
        </w:rPr>
      </w:pPr>
      <w:r w:rsidRPr="00821D7D">
        <w:rPr>
          <w:rFonts w:eastAsiaTheme="minorEastAsia"/>
          <w:snapToGrid/>
          <w:sz w:val="20"/>
          <w:szCs w:val="20"/>
          <w:lang w:val="en-GB"/>
        </w:rPr>
        <w:t>Whether/How to inform UE on spatial adaptation pattern update and/or PDSCH/CSI-RS transmission power change due to adaptation.</w:t>
      </w:r>
    </w:p>
    <w:p w:rsidR="00C15FAF" w:rsidRDefault="00C15FAF" w:rsidP="00C15FAF"/>
    <w:p w:rsidR="00821D7D" w:rsidRDefault="00821D7D" w:rsidP="00821D7D">
      <w:pPr>
        <w:spacing w:line="240" w:lineRule="auto"/>
        <w:rPr>
          <w:rFonts w:ascii="Times" w:eastAsia="Batang" w:hAnsi="Times"/>
          <w:b/>
          <w:bCs/>
          <w:szCs w:val="24"/>
          <w:highlight w:val="green"/>
        </w:rPr>
      </w:pPr>
      <w:r>
        <w:rPr>
          <w:rFonts w:ascii="Times" w:eastAsia="Batang" w:hAnsi="Times"/>
          <w:b/>
          <w:bCs/>
          <w:szCs w:val="24"/>
          <w:highlight w:val="green"/>
        </w:rPr>
        <w:t>Agreement</w:t>
      </w:r>
      <w:r w:rsidRPr="00C15FAF">
        <w:rPr>
          <w:b/>
          <w:bCs/>
          <w:color w:val="FF0000"/>
          <w:sz w:val="20"/>
          <w:szCs w:val="20"/>
        </w:rPr>
        <w:t>@112</w:t>
      </w:r>
      <w:r>
        <w:rPr>
          <w:b/>
          <w:bCs/>
          <w:color w:val="FF0000"/>
          <w:sz w:val="20"/>
          <w:szCs w:val="20"/>
        </w:rPr>
        <w:t>bis-e</w:t>
      </w:r>
    </w:p>
    <w:p w:rsidR="00821D7D" w:rsidRDefault="00821D7D" w:rsidP="00821D7D">
      <w:pPr>
        <w:spacing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rsidR="00821D7D" w:rsidRDefault="00821D7D" w:rsidP="00C15FAF"/>
    <w:p w:rsidR="00821D7D" w:rsidRPr="005667DB" w:rsidRDefault="00821D7D" w:rsidP="00821D7D">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w:t>
      </w:r>
      <w:r>
        <w:rPr>
          <w:b/>
          <w:bCs/>
          <w:color w:val="FF0000"/>
          <w:sz w:val="20"/>
          <w:szCs w:val="20"/>
        </w:rPr>
        <w:t>13</w:t>
      </w:r>
    </w:p>
    <w:p w:rsidR="00821D7D" w:rsidRPr="005667DB" w:rsidRDefault="00821D7D" w:rsidP="00821D7D">
      <w:pPr>
        <w:spacing w:line="240" w:lineRule="auto"/>
        <w:rPr>
          <w:rFonts w:eastAsia="等线"/>
          <w:lang w:eastAsia="x-none"/>
        </w:rPr>
      </w:pPr>
      <w:r w:rsidRPr="005667DB">
        <w:rPr>
          <w:rFonts w:eastAsia="等线"/>
          <w:lang w:eastAsia="x-none"/>
        </w:rPr>
        <w:t xml:space="preserve">For N&gt;=1 CSI reporting corresponding to N out of L sub-configurations in one reportConfig where each sub-configuration corresponding to an SD adaptation pattern or/[and] a powerControlOffset value, </w:t>
      </w:r>
    </w:p>
    <w:p w:rsidR="00821D7D" w:rsidRPr="005667DB" w:rsidRDefault="00821D7D" w:rsidP="00827EA4">
      <w:pPr>
        <w:widowControl/>
        <w:numPr>
          <w:ilvl w:val="0"/>
          <w:numId w:val="11"/>
        </w:numPr>
        <w:autoSpaceDE/>
        <w:autoSpaceDN/>
        <w:adjustRightInd/>
        <w:spacing w:line="240" w:lineRule="auto"/>
        <w:rPr>
          <w:rFonts w:eastAsia="等线"/>
          <w:lang w:eastAsia="x-none"/>
        </w:rPr>
      </w:pPr>
      <w:r w:rsidRPr="005667DB">
        <w:rPr>
          <w:rFonts w:eastAsia="等线"/>
          <w:lang w:eastAsia="x-none"/>
        </w:rPr>
        <w:t>For A-CSI and SP-CSI on PUSCH report, support DCI-based triggering</w:t>
      </w:r>
    </w:p>
    <w:p w:rsidR="00821D7D" w:rsidRPr="005667DB" w:rsidRDefault="00821D7D" w:rsidP="00827EA4">
      <w:pPr>
        <w:widowControl/>
        <w:numPr>
          <w:ilvl w:val="1"/>
          <w:numId w:val="11"/>
        </w:numPr>
        <w:autoSpaceDE/>
        <w:autoSpaceDN/>
        <w:adjustRightInd/>
        <w:spacing w:line="240" w:lineRule="auto"/>
        <w:rPr>
          <w:rFonts w:eastAsia="等线"/>
          <w:lang w:eastAsia="x-none"/>
        </w:rPr>
      </w:pPr>
      <w:r w:rsidRPr="005667DB">
        <w:rPr>
          <w:rFonts w:eastAsia="等线"/>
          <w:lang w:eastAsia="x-none"/>
        </w:rPr>
        <w:t>For A-CSI-RS, CPU and CSI-RS resource/port counting depend on N indicated sub-configurations</w:t>
      </w:r>
    </w:p>
    <w:p w:rsidR="00821D7D" w:rsidRPr="005667DB" w:rsidRDefault="00821D7D" w:rsidP="00827EA4">
      <w:pPr>
        <w:widowControl/>
        <w:numPr>
          <w:ilvl w:val="2"/>
          <w:numId w:val="11"/>
        </w:numPr>
        <w:autoSpaceDE/>
        <w:autoSpaceDN/>
        <w:adjustRightInd/>
        <w:spacing w:line="240" w:lineRule="auto"/>
        <w:rPr>
          <w:rFonts w:eastAsia="等线"/>
          <w:lang w:eastAsia="x-none"/>
        </w:rPr>
      </w:pPr>
      <w:r w:rsidRPr="005667DB">
        <w:rPr>
          <w:rFonts w:eastAsia="等线"/>
          <w:lang w:eastAsia="x-none"/>
        </w:rPr>
        <w:lastRenderedPageBreak/>
        <w:t>FFS: How to do the counting</w:t>
      </w:r>
    </w:p>
    <w:p w:rsidR="00821D7D" w:rsidRPr="005667DB" w:rsidRDefault="00821D7D" w:rsidP="00827EA4">
      <w:pPr>
        <w:widowControl/>
        <w:numPr>
          <w:ilvl w:val="1"/>
          <w:numId w:val="11"/>
        </w:numPr>
        <w:autoSpaceDE/>
        <w:autoSpaceDN/>
        <w:adjustRightInd/>
        <w:spacing w:line="240" w:lineRule="auto"/>
        <w:rPr>
          <w:rFonts w:eastAsia="等线"/>
          <w:lang w:eastAsia="x-none"/>
        </w:rPr>
      </w:pPr>
      <w:r w:rsidRPr="005667DB">
        <w:rPr>
          <w:rFonts w:eastAsia="等线"/>
          <w:lang w:eastAsia="x-none"/>
        </w:rPr>
        <w:t>FFS: For P-CSI-RS/SP-CSI-RS, CPU and CSI-RS resource/port counting depend on L or N sub-configurations</w:t>
      </w:r>
    </w:p>
    <w:p w:rsidR="00821D7D" w:rsidRPr="005667DB" w:rsidRDefault="00821D7D" w:rsidP="00827EA4">
      <w:pPr>
        <w:widowControl/>
        <w:numPr>
          <w:ilvl w:val="0"/>
          <w:numId w:val="11"/>
        </w:numPr>
        <w:autoSpaceDE/>
        <w:autoSpaceDN/>
        <w:adjustRightInd/>
        <w:spacing w:line="240" w:lineRule="auto"/>
        <w:rPr>
          <w:rFonts w:eastAsia="等线"/>
          <w:lang w:eastAsia="x-none"/>
        </w:rPr>
      </w:pPr>
      <w:r w:rsidRPr="005667DB">
        <w:rPr>
          <w:rFonts w:eastAsia="等线"/>
          <w:lang w:eastAsia="x-none"/>
        </w:rPr>
        <w:t>For SP-CSI on PUCCH report, support MAC-CE-based triggering</w:t>
      </w:r>
    </w:p>
    <w:p w:rsidR="00821D7D" w:rsidRPr="005667DB" w:rsidRDefault="00821D7D" w:rsidP="00827EA4">
      <w:pPr>
        <w:widowControl/>
        <w:numPr>
          <w:ilvl w:val="1"/>
          <w:numId w:val="11"/>
        </w:numPr>
        <w:autoSpaceDE/>
        <w:autoSpaceDN/>
        <w:adjustRightInd/>
        <w:spacing w:line="240" w:lineRule="auto"/>
        <w:rPr>
          <w:rFonts w:eastAsia="等线"/>
          <w:lang w:eastAsia="x-none"/>
        </w:rPr>
      </w:pPr>
      <w:r w:rsidRPr="005667DB">
        <w:rPr>
          <w:rFonts w:eastAsia="等线"/>
          <w:lang w:eastAsia="x-none"/>
        </w:rPr>
        <w:t>FFS: For P-CSI-RS/SP-CSI-RS, CPU and CSI-RS resource/port counting depend on L or N sub-configurations</w:t>
      </w:r>
    </w:p>
    <w:p w:rsidR="00821D7D" w:rsidRPr="005667DB" w:rsidRDefault="00821D7D" w:rsidP="00821D7D">
      <w:pPr>
        <w:spacing w:line="240" w:lineRule="auto"/>
        <w:rPr>
          <w:rFonts w:eastAsia="等线"/>
          <w:lang w:eastAsia="x-none"/>
        </w:rPr>
      </w:pPr>
      <w:r w:rsidRPr="005667DB">
        <w:rPr>
          <w:rFonts w:eastAsia="等线"/>
          <w:lang w:eastAsia="x-none"/>
        </w:rPr>
        <w:t>Note: UE complexity reduction is not precluded</w:t>
      </w:r>
    </w:p>
    <w:p w:rsidR="00821D7D" w:rsidRPr="005667DB" w:rsidRDefault="00821D7D" w:rsidP="00827EA4">
      <w:pPr>
        <w:widowControl/>
        <w:numPr>
          <w:ilvl w:val="0"/>
          <w:numId w:val="11"/>
        </w:numPr>
        <w:autoSpaceDE/>
        <w:autoSpaceDN/>
        <w:adjustRightInd/>
        <w:spacing w:line="240" w:lineRule="auto"/>
        <w:rPr>
          <w:rFonts w:eastAsia="等线"/>
          <w:lang w:eastAsia="x-none"/>
        </w:rPr>
      </w:pPr>
      <w:r w:rsidRPr="005667DB">
        <w:rPr>
          <w:rFonts w:eastAsia="等线"/>
          <w:lang w:eastAsia="x-none"/>
        </w:rPr>
        <w:t xml:space="preserve">For DCI-based triggering, </w:t>
      </w:r>
    </w:p>
    <w:p w:rsidR="00821D7D" w:rsidRPr="005667DB" w:rsidRDefault="00821D7D" w:rsidP="00827EA4">
      <w:pPr>
        <w:widowControl/>
        <w:numPr>
          <w:ilvl w:val="1"/>
          <w:numId w:val="11"/>
        </w:numPr>
        <w:autoSpaceDE/>
        <w:autoSpaceDN/>
        <w:adjustRightInd/>
        <w:spacing w:line="240" w:lineRule="auto"/>
        <w:rPr>
          <w:rFonts w:eastAsia="等线"/>
          <w:lang w:eastAsia="x-none"/>
        </w:rPr>
      </w:pPr>
      <w:r w:rsidRPr="005667DB">
        <w:rPr>
          <w:rFonts w:eastAsia="等线"/>
          <w:lang w:eastAsia="x-none"/>
        </w:rPr>
        <w:t>Alt 1: A triggering state corresponding to N sub-configurations is indicated via the existing CSI request field in DCI. Different triggering states could represent different subsets of L sub-configurations.</w:t>
      </w:r>
    </w:p>
    <w:p w:rsidR="00821D7D" w:rsidRPr="005667DB" w:rsidRDefault="00821D7D" w:rsidP="00827EA4">
      <w:pPr>
        <w:widowControl/>
        <w:numPr>
          <w:ilvl w:val="2"/>
          <w:numId w:val="11"/>
        </w:numPr>
        <w:autoSpaceDE/>
        <w:autoSpaceDN/>
        <w:adjustRightInd/>
        <w:spacing w:line="240" w:lineRule="auto"/>
        <w:rPr>
          <w:rFonts w:eastAsia="等线"/>
          <w:lang w:eastAsia="x-none"/>
        </w:rPr>
      </w:pPr>
      <w:r w:rsidRPr="005667DB">
        <w:rPr>
          <w:rFonts w:eastAsia="等线"/>
          <w:lang w:eastAsia="x-none"/>
        </w:rPr>
        <w:t xml:space="preserve">The DCI is UE specific (in this case, legacy DCI format applies) </w:t>
      </w:r>
    </w:p>
    <w:p w:rsidR="00821D7D" w:rsidRPr="005667DB" w:rsidRDefault="00821D7D" w:rsidP="00827EA4">
      <w:pPr>
        <w:widowControl/>
        <w:numPr>
          <w:ilvl w:val="0"/>
          <w:numId w:val="11"/>
        </w:numPr>
        <w:autoSpaceDE/>
        <w:autoSpaceDN/>
        <w:adjustRightInd/>
        <w:spacing w:line="240" w:lineRule="auto"/>
        <w:rPr>
          <w:rFonts w:eastAsia="等线"/>
          <w:lang w:eastAsia="x-none"/>
        </w:rPr>
      </w:pPr>
      <w:r w:rsidRPr="005667DB">
        <w:rPr>
          <w:rFonts w:eastAsia="等线"/>
          <w:lang w:eastAsia="x-none"/>
        </w:rPr>
        <w:t xml:space="preserve">For MAC-CE based triggering </w:t>
      </w:r>
    </w:p>
    <w:p w:rsidR="00821D7D" w:rsidRPr="005667DB" w:rsidRDefault="00821D7D" w:rsidP="00827EA4">
      <w:pPr>
        <w:widowControl/>
        <w:numPr>
          <w:ilvl w:val="1"/>
          <w:numId w:val="11"/>
        </w:numPr>
        <w:autoSpaceDE/>
        <w:autoSpaceDN/>
        <w:adjustRightInd/>
        <w:spacing w:line="240" w:lineRule="auto"/>
        <w:rPr>
          <w:rFonts w:eastAsia="等线"/>
          <w:lang w:eastAsia="x-none"/>
        </w:rPr>
      </w:pPr>
      <w:r w:rsidRPr="005667DB">
        <w:rPr>
          <w:rFonts w:eastAsia="等线"/>
          <w:lang w:eastAsia="x-none"/>
        </w:rPr>
        <w:t>Opt 2: An indication to select to N sub-configurations in a MAC-CE is supported</w:t>
      </w:r>
    </w:p>
    <w:p w:rsidR="00821D7D" w:rsidRPr="005667DB" w:rsidRDefault="00821D7D" w:rsidP="00827EA4">
      <w:pPr>
        <w:widowControl/>
        <w:numPr>
          <w:ilvl w:val="2"/>
          <w:numId w:val="11"/>
        </w:numPr>
        <w:autoSpaceDE/>
        <w:autoSpaceDN/>
        <w:adjustRightInd/>
        <w:spacing w:line="240" w:lineRule="auto"/>
        <w:rPr>
          <w:rFonts w:eastAsia="等线"/>
          <w:lang w:eastAsia="x-none"/>
        </w:rPr>
      </w:pPr>
      <w:r w:rsidRPr="005667DB">
        <w:rPr>
          <w:rFonts w:eastAsia="等线"/>
          <w:lang w:eastAsia="x-none"/>
        </w:rPr>
        <w:t>It is up to RAN2 to decide the signaling designs of the MAC-CE (including whether it is a new MAC CE or an existing MAC CE)</w:t>
      </w:r>
    </w:p>
    <w:p w:rsidR="00821D7D" w:rsidRPr="005667DB" w:rsidRDefault="00821D7D" w:rsidP="00827EA4">
      <w:pPr>
        <w:widowControl/>
        <w:numPr>
          <w:ilvl w:val="2"/>
          <w:numId w:val="11"/>
        </w:numPr>
        <w:autoSpaceDE/>
        <w:autoSpaceDN/>
        <w:adjustRightInd/>
        <w:spacing w:line="240" w:lineRule="auto"/>
        <w:rPr>
          <w:rFonts w:eastAsia="等线"/>
          <w:lang w:eastAsia="x-none"/>
        </w:rPr>
      </w:pPr>
      <w:r w:rsidRPr="005667DB">
        <w:rPr>
          <w:rFonts w:eastAsia="等线"/>
          <w:lang w:eastAsia="x-none"/>
        </w:rPr>
        <w:t>Only one MAC CE is used for this triggering</w:t>
      </w:r>
    </w:p>
    <w:p w:rsidR="00821D7D" w:rsidRDefault="00821D7D" w:rsidP="00C15FAF"/>
    <w:p w:rsidR="00EC2386" w:rsidRPr="00BE0CFF" w:rsidRDefault="00EC2386" w:rsidP="00EC2386">
      <w:pPr>
        <w:spacing w:line="240" w:lineRule="auto"/>
        <w:rPr>
          <w:b/>
          <w:bCs/>
          <w:szCs w:val="20"/>
          <w:highlight w:val="green"/>
          <w:lang w:eastAsia="x-none"/>
        </w:rPr>
      </w:pPr>
      <w:r w:rsidRPr="00BE0CFF">
        <w:rPr>
          <w:b/>
          <w:bCs/>
          <w:szCs w:val="20"/>
          <w:highlight w:val="green"/>
          <w:lang w:eastAsia="x-none"/>
        </w:rPr>
        <w:t>Agreement</w:t>
      </w:r>
      <w:r w:rsidRPr="00C15FAF">
        <w:rPr>
          <w:b/>
          <w:bCs/>
          <w:color w:val="FF0000"/>
          <w:sz w:val="20"/>
          <w:szCs w:val="20"/>
        </w:rPr>
        <w:t>@11</w:t>
      </w:r>
      <w:r>
        <w:rPr>
          <w:b/>
          <w:bCs/>
          <w:color w:val="FF0000"/>
          <w:sz w:val="20"/>
          <w:szCs w:val="20"/>
        </w:rPr>
        <w:t>4</w:t>
      </w:r>
    </w:p>
    <w:p w:rsidR="00EC2386" w:rsidRPr="00BE0CFF" w:rsidRDefault="00EC2386" w:rsidP="00EC2386">
      <w:pPr>
        <w:spacing w:line="240" w:lineRule="auto"/>
        <w:rPr>
          <w:szCs w:val="20"/>
        </w:rPr>
      </w:pPr>
      <w:r w:rsidRPr="00BE0CFF">
        <w:rPr>
          <w:szCs w:val="20"/>
        </w:rPr>
        <w:t xml:space="preserve">For sub-configuration triggering of A-CSI, an indication for N sub-configurations out of L sub-configurations for a triggering state is configured in </w:t>
      </w:r>
      <w:r w:rsidRPr="00BE0CFF">
        <w:rPr>
          <w:i/>
          <w:szCs w:val="20"/>
        </w:rPr>
        <w:t>CSI-AssociatedReportConfigInfo</w:t>
      </w:r>
      <w:r w:rsidRPr="00BE0CFF">
        <w:rPr>
          <w:szCs w:val="20"/>
        </w:rPr>
        <w:t xml:space="preserve">.   </w:t>
      </w:r>
    </w:p>
    <w:p w:rsidR="00EC2386" w:rsidRPr="00EC2386" w:rsidRDefault="00EC2386" w:rsidP="00EC2386">
      <w:pPr>
        <w:pStyle w:val="af4"/>
        <w:widowControl/>
        <w:numPr>
          <w:ilvl w:val="0"/>
          <w:numId w:val="13"/>
        </w:numPr>
        <w:autoSpaceDE/>
        <w:autoSpaceDN/>
        <w:adjustRightInd/>
        <w:spacing w:line="240" w:lineRule="auto"/>
        <w:ind w:firstLineChars="0"/>
        <w:jc w:val="both"/>
      </w:pPr>
      <w:r w:rsidRPr="00EC2386">
        <w:t>No change to current CSI request field in DCI.</w:t>
      </w:r>
    </w:p>
    <w:p w:rsidR="00EC2386" w:rsidRDefault="00EC2386" w:rsidP="00EC2386">
      <w:pPr>
        <w:spacing w:line="240" w:lineRule="auto"/>
        <w:rPr>
          <w:b/>
          <w:bCs/>
          <w:szCs w:val="20"/>
          <w:highlight w:val="green"/>
          <w:lang w:eastAsia="x-none"/>
        </w:rPr>
      </w:pPr>
    </w:p>
    <w:p w:rsidR="00EC2386" w:rsidRPr="006D7546" w:rsidRDefault="00EC2386" w:rsidP="00EC2386">
      <w:pPr>
        <w:spacing w:line="240" w:lineRule="auto"/>
        <w:rPr>
          <w:b/>
          <w:bCs/>
          <w:szCs w:val="20"/>
          <w:highlight w:val="green"/>
          <w:lang w:eastAsia="x-none"/>
        </w:rPr>
      </w:pPr>
      <w:r w:rsidRPr="006D7546">
        <w:rPr>
          <w:b/>
          <w:bCs/>
          <w:szCs w:val="20"/>
          <w:highlight w:val="green"/>
          <w:lang w:eastAsia="x-none"/>
        </w:rPr>
        <w:t>Agreement</w:t>
      </w:r>
      <w:r w:rsidRPr="00C15FAF">
        <w:rPr>
          <w:b/>
          <w:bCs/>
          <w:color w:val="FF0000"/>
          <w:sz w:val="20"/>
          <w:szCs w:val="20"/>
        </w:rPr>
        <w:t>@11</w:t>
      </w:r>
      <w:r>
        <w:rPr>
          <w:b/>
          <w:bCs/>
          <w:color w:val="FF0000"/>
          <w:sz w:val="20"/>
          <w:szCs w:val="20"/>
        </w:rPr>
        <w:t>4</w:t>
      </w:r>
    </w:p>
    <w:p w:rsidR="00EC2386" w:rsidRDefault="00EC2386" w:rsidP="00EC2386">
      <w:pPr>
        <w:spacing w:line="240" w:lineRule="auto"/>
      </w:pPr>
      <w:r>
        <w:t xml:space="preserve">For sub-configuration triggering of SP-CSI on PUSCH report, an indication for N sub-configurations out of L sub-configurations for a triggering state is configured in </w:t>
      </w:r>
      <w:r w:rsidRPr="00024FC6">
        <w:rPr>
          <w:i/>
        </w:rPr>
        <w:t>CSI-SemiPersistentOnPUSCH-TriggerState</w:t>
      </w:r>
      <w:r>
        <w:t xml:space="preserve">.   </w:t>
      </w:r>
    </w:p>
    <w:p w:rsidR="00EC2386" w:rsidRPr="00C674D9" w:rsidRDefault="00EC2386" w:rsidP="00EC2386">
      <w:pPr>
        <w:pStyle w:val="af4"/>
        <w:widowControl/>
        <w:numPr>
          <w:ilvl w:val="0"/>
          <w:numId w:val="13"/>
        </w:numPr>
        <w:autoSpaceDE/>
        <w:autoSpaceDN/>
        <w:adjustRightInd/>
        <w:spacing w:line="240" w:lineRule="auto"/>
        <w:ind w:firstLineChars="0"/>
        <w:jc w:val="both"/>
      </w:pPr>
      <w:r w:rsidRPr="00F80C97">
        <w:t>No change to current CSI request field in DCI.</w:t>
      </w:r>
    </w:p>
    <w:p w:rsidR="00EC2386" w:rsidRDefault="00EC2386" w:rsidP="00C15FAF"/>
    <w:p w:rsidR="00EC2386" w:rsidRPr="00BE0CFF" w:rsidRDefault="00EC2386" w:rsidP="00EC2386">
      <w:pPr>
        <w:spacing w:line="240" w:lineRule="auto"/>
        <w:rPr>
          <w:b/>
          <w:szCs w:val="20"/>
        </w:rPr>
      </w:pPr>
      <w:r w:rsidRPr="00BE0CFF">
        <w:rPr>
          <w:b/>
          <w:szCs w:val="20"/>
        </w:rPr>
        <w:t>Conclusion</w:t>
      </w:r>
      <w:r w:rsidRPr="00C15FAF">
        <w:rPr>
          <w:b/>
          <w:bCs/>
          <w:color w:val="FF0000"/>
          <w:sz w:val="20"/>
          <w:szCs w:val="20"/>
        </w:rPr>
        <w:t>@11</w:t>
      </w:r>
      <w:r>
        <w:rPr>
          <w:b/>
          <w:bCs/>
          <w:color w:val="FF0000"/>
          <w:sz w:val="20"/>
          <w:szCs w:val="20"/>
        </w:rPr>
        <w:t>4</w:t>
      </w:r>
    </w:p>
    <w:p w:rsidR="00EC2386" w:rsidRPr="00BE0CFF" w:rsidRDefault="00EC2386" w:rsidP="00EC2386">
      <w:pPr>
        <w:spacing w:line="240" w:lineRule="auto"/>
        <w:rPr>
          <w:bCs/>
          <w:szCs w:val="20"/>
        </w:rPr>
      </w:pPr>
      <w:r w:rsidRPr="00BE0CFF">
        <w:rPr>
          <w:bCs/>
          <w:szCs w:val="20"/>
        </w:rPr>
        <w:t>There is no consensus to support the following</w:t>
      </w:r>
      <w:r>
        <w:rPr>
          <w:bCs/>
          <w:szCs w:val="20"/>
        </w:rPr>
        <w:t>:</w:t>
      </w:r>
    </w:p>
    <w:p w:rsidR="00EC2386" w:rsidRPr="008E40D4" w:rsidRDefault="00EC2386" w:rsidP="00EC2386">
      <w:pPr>
        <w:spacing w:line="240" w:lineRule="auto"/>
        <w:rPr>
          <w:szCs w:val="20"/>
        </w:rPr>
      </w:pPr>
      <w:r w:rsidRPr="00BE0CFF">
        <w:rPr>
          <w:szCs w:val="20"/>
        </w:rPr>
        <w:t xml:space="preserve">Option 1: support indication of spatial and/or transmission power adaptation in one of the following approaches (same approach for </w:t>
      </w:r>
      <w:r w:rsidRPr="008E40D4">
        <w:rPr>
          <w:szCs w:val="20"/>
        </w:rPr>
        <w:t>SD and PD adaptation) in addition to the agreed triggering/activation signalling</w:t>
      </w:r>
    </w:p>
    <w:p w:rsidR="00EC2386" w:rsidRPr="008E40D4" w:rsidRDefault="00EC2386" w:rsidP="00EC2386">
      <w:pPr>
        <w:widowControl/>
        <w:numPr>
          <w:ilvl w:val="0"/>
          <w:numId w:val="13"/>
        </w:numPr>
        <w:autoSpaceDE/>
        <w:autoSpaceDN/>
        <w:adjustRightInd/>
        <w:spacing w:line="240" w:lineRule="auto"/>
        <w:jc w:val="both"/>
        <w:rPr>
          <w:szCs w:val="20"/>
        </w:rPr>
      </w:pPr>
      <w:r w:rsidRPr="008E40D4">
        <w:rPr>
          <w:szCs w:val="20"/>
        </w:rPr>
        <w:t>Alt 1: MAC-CE/RRC for indication of corresponding subConfig ID that gNB has applied as adaptation</w:t>
      </w:r>
    </w:p>
    <w:p w:rsidR="00EC2386" w:rsidRPr="00BE0CFF" w:rsidRDefault="00EC2386" w:rsidP="00EC2386">
      <w:pPr>
        <w:widowControl/>
        <w:numPr>
          <w:ilvl w:val="1"/>
          <w:numId w:val="13"/>
        </w:numPr>
        <w:autoSpaceDE/>
        <w:autoSpaceDN/>
        <w:adjustRightInd/>
        <w:spacing w:line="240" w:lineRule="auto"/>
        <w:jc w:val="both"/>
        <w:rPr>
          <w:szCs w:val="20"/>
        </w:rPr>
      </w:pPr>
      <w:r w:rsidRPr="00BE0CFF">
        <w:rPr>
          <w:szCs w:val="20"/>
        </w:rPr>
        <w:t xml:space="preserve">Note: need to take this RAN2 LS in </w:t>
      </w:r>
      <w:hyperlink r:id="rId8" w:history="1">
        <w:r>
          <w:rPr>
            <w:rStyle w:val="af5"/>
            <w:szCs w:val="20"/>
          </w:rPr>
          <w:t>R1-2306380</w:t>
        </w:r>
      </w:hyperlink>
      <w:r w:rsidRPr="00BE0CFF">
        <w:rPr>
          <w:szCs w:val="20"/>
        </w:rPr>
        <w:t xml:space="preserve"> into account</w:t>
      </w:r>
    </w:p>
    <w:p w:rsidR="00EC2386" w:rsidRPr="00BE0CFF" w:rsidRDefault="00EC2386" w:rsidP="00EC2386">
      <w:pPr>
        <w:widowControl/>
        <w:numPr>
          <w:ilvl w:val="0"/>
          <w:numId w:val="13"/>
        </w:numPr>
        <w:autoSpaceDE/>
        <w:autoSpaceDN/>
        <w:adjustRightInd/>
        <w:spacing w:line="240" w:lineRule="auto"/>
        <w:jc w:val="both"/>
        <w:rPr>
          <w:szCs w:val="20"/>
        </w:rPr>
      </w:pPr>
      <w:r w:rsidRPr="00BE0CFF">
        <w:rPr>
          <w:szCs w:val="20"/>
        </w:rPr>
        <w:t>A</w:t>
      </w:r>
      <w:r w:rsidRPr="00BE0CFF">
        <w:rPr>
          <w:rFonts w:hint="eastAsia"/>
          <w:szCs w:val="20"/>
        </w:rPr>
        <w:t>lt</w:t>
      </w:r>
      <w:r w:rsidRPr="00BE0CFF">
        <w:rPr>
          <w:szCs w:val="20"/>
        </w:rPr>
        <w:t xml:space="preserve"> 2: UE specific DCI</w:t>
      </w:r>
    </w:p>
    <w:p w:rsidR="00EC2386" w:rsidRPr="00BE0CFF" w:rsidRDefault="00EC2386" w:rsidP="00EC2386">
      <w:pPr>
        <w:widowControl/>
        <w:numPr>
          <w:ilvl w:val="1"/>
          <w:numId w:val="13"/>
        </w:numPr>
        <w:autoSpaceDE/>
        <w:autoSpaceDN/>
        <w:adjustRightInd/>
        <w:spacing w:line="240" w:lineRule="auto"/>
        <w:jc w:val="both"/>
        <w:rPr>
          <w:szCs w:val="20"/>
        </w:rPr>
      </w:pPr>
      <w:r w:rsidRPr="00BE0CFF">
        <w:rPr>
          <w:szCs w:val="20"/>
        </w:rPr>
        <w:t>A new field in existing non-fallback UE specific DCI formats is introduced</w:t>
      </w:r>
    </w:p>
    <w:p w:rsidR="00EC2386" w:rsidRPr="008E40D4" w:rsidRDefault="00EC2386" w:rsidP="00C15FAF">
      <w:pPr>
        <w:widowControl/>
        <w:numPr>
          <w:ilvl w:val="2"/>
          <w:numId w:val="13"/>
        </w:numPr>
        <w:autoSpaceDE/>
        <w:autoSpaceDN/>
        <w:adjustRightInd/>
        <w:spacing w:line="240" w:lineRule="auto"/>
        <w:jc w:val="both"/>
        <w:rPr>
          <w:szCs w:val="20"/>
        </w:rPr>
      </w:pPr>
      <w:r w:rsidRPr="00BE0CFF">
        <w:rPr>
          <w:szCs w:val="20"/>
        </w:rPr>
        <w:t>If agreed, the number of bits are to be discussed at CR stage</w:t>
      </w:r>
      <w:r w:rsidR="008E40D4">
        <w:rPr>
          <w:szCs w:val="20"/>
        </w:rPr>
        <w:t>.</w:t>
      </w:r>
    </w:p>
    <w:p w:rsidR="003561DC" w:rsidRPr="003561DC" w:rsidRDefault="003561DC" w:rsidP="003561DC">
      <w:pPr>
        <w:pStyle w:val="2"/>
        <w:keepLines/>
        <w:spacing w:before="180" w:after="0"/>
        <w:ind w:left="360" w:hanging="360"/>
        <w:rPr>
          <w:u w:val="single"/>
        </w:rPr>
      </w:pPr>
      <w:r w:rsidRPr="003561DC">
        <w:rPr>
          <w:u w:val="single"/>
        </w:rPr>
        <w:t>BM/TCI states related aspects</w:t>
      </w:r>
    </w:p>
    <w:p w:rsidR="003561DC" w:rsidRDefault="003561DC" w:rsidP="003561DC">
      <w:pPr>
        <w:spacing w:line="240" w:lineRule="auto"/>
        <w:rPr>
          <w:rFonts w:eastAsia="等线"/>
          <w:b/>
          <w:bCs/>
          <w:highlight w:val="green"/>
          <w:lang w:eastAsia="x-none"/>
        </w:rPr>
      </w:pPr>
    </w:p>
    <w:p w:rsidR="003561DC" w:rsidRPr="005667DB" w:rsidRDefault="003561DC" w:rsidP="003561DC">
      <w:pPr>
        <w:spacing w:line="240" w:lineRule="auto"/>
        <w:rPr>
          <w:rFonts w:eastAsia="等线"/>
          <w:b/>
          <w:bCs/>
          <w:highlight w:val="green"/>
          <w:lang w:eastAsia="x-none"/>
        </w:rPr>
      </w:pPr>
      <w:r w:rsidRPr="005667DB">
        <w:rPr>
          <w:rFonts w:eastAsia="等线"/>
          <w:b/>
          <w:bCs/>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827EA4">
      <w:pPr>
        <w:widowControl/>
        <w:numPr>
          <w:ilvl w:val="0"/>
          <w:numId w:val="3"/>
        </w:numPr>
        <w:autoSpaceDE/>
        <w:autoSpaceDN/>
        <w:adjustRightInd/>
        <w:spacing w:line="240" w:lineRule="auto"/>
        <w:ind w:left="284" w:hanging="284"/>
        <w:rPr>
          <w:rFonts w:eastAsia="等线"/>
        </w:rPr>
      </w:pPr>
      <w:r w:rsidRPr="005667DB">
        <w:rPr>
          <w:rFonts w:eastAsia="等线"/>
        </w:rPr>
        <w:t>Downselect one of the following for BM enhancements in RAN1#114</w:t>
      </w:r>
    </w:p>
    <w:p w:rsidR="003561DC" w:rsidRPr="005667DB" w:rsidRDefault="003561DC" w:rsidP="00827EA4">
      <w:pPr>
        <w:widowControl/>
        <w:numPr>
          <w:ilvl w:val="2"/>
          <w:numId w:val="5"/>
        </w:numPr>
        <w:autoSpaceDE/>
        <w:autoSpaceDN/>
        <w:adjustRightInd/>
        <w:spacing w:line="240" w:lineRule="auto"/>
        <w:ind w:left="567" w:hanging="284"/>
        <w:rPr>
          <w:rFonts w:eastAsia="等线"/>
        </w:rPr>
      </w:pPr>
      <w:r w:rsidRPr="005667DB">
        <w:rPr>
          <w:rFonts w:eastAsia="等线"/>
        </w:rPr>
        <w:t>Case 1: Support scaling the threshold of beam failure detection and threshold of candidate beam identification for power domain network energy saving</w:t>
      </w:r>
    </w:p>
    <w:p w:rsidR="003561DC" w:rsidRPr="005667DB" w:rsidRDefault="003561DC" w:rsidP="00827EA4">
      <w:pPr>
        <w:widowControl/>
        <w:numPr>
          <w:ilvl w:val="2"/>
          <w:numId w:val="5"/>
        </w:numPr>
        <w:autoSpaceDE/>
        <w:autoSpaceDN/>
        <w:adjustRightInd/>
        <w:spacing w:line="240" w:lineRule="auto"/>
        <w:ind w:left="567" w:hanging="284"/>
        <w:rPr>
          <w:rFonts w:eastAsia="等线"/>
        </w:rPr>
      </w:pPr>
      <w:r w:rsidRPr="005667DB">
        <w:rPr>
          <w:rFonts w:eastAsia="等线"/>
        </w:rPr>
        <w:lastRenderedPageBreak/>
        <w:t xml:space="preserve">Case 2: Support UE to </w:t>
      </w:r>
      <w:r w:rsidRPr="005667DB">
        <w:rPr>
          <w:rFonts w:eastAsia="等线"/>
          <w:lang w:eastAsia="ko-KR"/>
        </w:rPr>
        <w:t xml:space="preserve">send </w:t>
      </w:r>
      <w:r w:rsidRPr="005667DB">
        <w:rPr>
          <w:rFonts w:eastAsia="等线"/>
        </w:rPr>
        <w:t>hypothetical beam failure and/or radio link failure (RLF) reports for the indicated hypothetical power offset values.</w:t>
      </w:r>
    </w:p>
    <w:p w:rsidR="003561DC" w:rsidRPr="005667DB" w:rsidRDefault="003561DC" w:rsidP="00827EA4">
      <w:pPr>
        <w:widowControl/>
        <w:numPr>
          <w:ilvl w:val="2"/>
          <w:numId w:val="5"/>
        </w:numPr>
        <w:autoSpaceDE/>
        <w:autoSpaceDN/>
        <w:adjustRightInd/>
        <w:spacing w:line="240" w:lineRule="auto"/>
        <w:ind w:left="567" w:hanging="284"/>
        <w:rPr>
          <w:rFonts w:eastAsia="等线"/>
        </w:rPr>
      </w:pPr>
      <w:r w:rsidRPr="005667DB">
        <w:rPr>
          <w:rFonts w:eastAsia="等线"/>
        </w:rPr>
        <w:t>Case 3: No further work on BM enhancements</w:t>
      </w:r>
    </w:p>
    <w:p w:rsidR="003561DC" w:rsidRPr="005667DB" w:rsidRDefault="003561DC" w:rsidP="00827EA4">
      <w:pPr>
        <w:widowControl/>
        <w:numPr>
          <w:ilvl w:val="0"/>
          <w:numId w:val="3"/>
        </w:numPr>
        <w:autoSpaceDE/>
        <w:autoSpaceDN/>
        <w:adjustRightInd/>
        <w:spacing w:line="240" w:lineRule="auto"/>
        <w:ind w:left="284" w:hanging="284"/>
        <w:rPr>
          <w:rFonts w:eastAsia="等线"/>
        </w:rPr>
      </w:pPr>
      <w:r w:rsidRPr="005667DB">
        <w:rPr>
          <w:rFonts w:eastAsia="等线"/>
        </w:rPr>
        <w:t>Downselect one of the following for TCI configuration enhancement in RAN1#114</w:t>
      </w:r>
    </w:p>
    <w:p w:rsidR="003561DC" w:rsidRPr="005667DB" w:rsidRDefault="003561DC" w:rsidP="00827EA4">
      <w:pPr>
        <w:widowControl/>
        <w:numPr>
          <w:ilvl w:val="2"/>
          <w:numId w:val="5"/>
        </w:numPr>
        <w:autoSpaceDE/>
        <w:autoSpaceDN/>
        <w:adjustRightInd/>
        <w:spacing w:line="240" w:lineRule="auto"/>
        <w:ind w:left="567" w:hanging="284"/>
        <w:rPr>
          <w:rFonts w:eastAsia="等线"/>
        </w:rPr>
      </w:pPr>
      <w:r w:rsidRPr="005667DB">
        <w:rPr>
          <w:rFonts w:eastAsia="等线"/>
        </w:rPr>
        <w:t>Method 1: Configure multiple candidate CSI-RS resources as reference signal for QCL information or for spatial relation information, and switch one of them based on L1/L2 signaling</w:t>
      </w:r>
    </w:p>
    <w:p w:rsidR="003561DC" w:rsidRPr="005667DB" w:rsidRDefault="003561DC" w:rsidP="00827EA4">
      <w:pPr>
        <w:widowControl/>
        <w:numPr>
          <w:ilvl w:val="2"/>
          <w:numId w:val="5"/>
        </w:numPr>
        <w:autoSpaceDE/>
        <w:autoSpaceDN/>
        <w:adjustRightInd/>
        <w:spacing w:line="240" w:lineRule="auto"/>
        <w:ind w:left="567" w:hanging="284"/>
        <w:rPr>
          <w:rFonts w:eastAsia="等线"/>
        </w:rPr>
      </w:pPr>
      <w:r w:rsidRPr="005667DB">
        <w:rPr>
          <w:rFonts w:eastAsia="等线"/>
        </w:rPr>
        <w:t>Method 2: Configure multiple candidate sets of TCI state(s) associated with DL/UL signal/channel and switch one of them based on L1/L2 signaling</w:t>
      </w:r>
    </w:p>
    <w:p w:rsidR="003561DC" w:rsidRPr="005667DB" w:rsidRDefault="003561DC" w:rsidP="00827EA4">
      <w:pPr>
        <w:widowControl/>
        <w:numPr>
          <w:ilvl w:val="2"/>
          <w:numId w:val="5"/>
        </w:numPr>
        <w:autoSpaceDE/>
        <w:autoSpaceDN/>
        <w:adjustRightInd/>
        <w:spacing w:line="240" w:lineRule="auto"/>
        <w:ind w:left="567" w:hanging="284"/>
        <w:rPr>
          <w:rFonts w:eastAsia="等线"/>
        </w:rPr>
      </w:pPr>
      <w:r w:rsidRPr="005667DB">
        <w:rPr>
          <w:rFonts w:eastAsia="等线"/>
        </w:rPr>
        <w:t>Method 3: No further work on TCI configuration enhancement</w:t>
      </w:r>
    </w:p>
    <w:p w:rsidR="00EC2386" w:rsidRDefault="00EC2386" w:rsidP="00EC2386">
      <w:pPr>
        <w:spacing w:line="240" w:lineRule="auto"/>
        <w:rPr>
          <w:b/>
          <w:bCs/>
          <w:szCs w:val="20"/>
          <w:lang w:eastAsia="x-none"/>
        </w:rPr>
      </w:pPr>
    </w:p>
    <w:p w:rsidR="00EC2386" w:rsidRPr="00BE0CFF" w:rsidRDefault="00EC2386" w:rsidP="00EC2386">
      <w:pPr>
        <w:spacing w:line="240" w:lineRule="auto"/>
        <w:rPr>
          <w:b/>
          <w:bCs/>
          <w:szCs w:val="20"/>
          <w:lang w:eastAsia="x-none"/>
        </w:rPr>
      </w:pPr>
      <w:r w:rsidRPr="00BE0CFF">
        <w:rPr>
          <w:b/>
          <w:bCs/>
          <w:szCs w:val="20"/>
          <w:lang w:eastAsia="x-none"/>
        </w:rPr>
        <w:t>Conclusion</w:t>
      </w:r>
      <w:r w:rsidRPr="00C15FAF">
        <w:rPr>
          <w:b/>
          <w:bCs/>
          <w:color w:val="FF0000"/>
          <w:sz w:val="20"/>
          <w:szCs w:val="20"/>
        </w:rPr>
        <w:t>@11</w:t>
      </w:r>
      <w:r>
        <w:rPr>
          <w:b/>
          <w:bCs/>
          <w:color w:val="FF0000"/>
          <w:sz w:val="20"/>
          <w:szCs w:val="20"/>
        </w:rPr>
        <w:t>4</w:t>
      </w:r>
    </w:p>
    <w:p w:rsidR="00EC2386" w:rsidRPr="00BE0CFF" w:rsidRDefault="00EC2386" w:rsidP="00EC2386">
      <w:pPr>
        <w:widowControl/>
        <w:numPr>
          <w:ilvl w:val="0"/>
          <w:numId w:val="23"/>
        </w:numPr>
        <w:autoSpaceDE/>
        <w:autoSpaceDN/>
        <w:adjustRightInd/>
        <w:spacing w:line="240" w:lineRule="auto"/>
        <w:rPr>
          <w:szCs w:val="20"/>
        </w:rPr>
      </w:pPr>
      <w:r w:rsidRPr="00BE0CFF">
        <w:rPr>
          <w:szCs w:val="20"/>
        </w:rPr>
        <w:t xml:space="preserve">No further work on BM enhancements for R18 NES. </w:t>
      </w:r>
    </w:p>
    <w:p w:rsidR="00EC2386" w:rsidRPr="00BE0CFF" w:rsidRDefault="00EC2386" w:rsidP="00EC2386">
      <w:pPr>
        <w:widowControl/>
        <w:numPr>
          <w:ilvl w:val="0"/>
          <w:numId w:val="23"/>
        </w:numPr>
        <w:autoSpaceDE/>
        <w:autoSpaceDN/>
        <w:adjustRightInd/>
        <w:spacing w:line="240" w:lineRule="auto"/>
        <w:rPr>
          <w:szCs w:val="20"/>
        </w:rPr>
      </w:pPr>
      <w:r w:rsidRPr="00BE0CFF">
        <w:rPr>
          <w:szCs w:val="20"/>
        </w:rPr>
        <w:t xml:space="preserve">No further work on TCI configuration enhancement for R18 NES. </w:t>
      </w:r>
    </w:p>
    <w:p w:rsidR="003561DC" w:rsidRDefault="003561DC" w:rsidP="00821D7D"/>
    <w:p w:rsidR="00821D7D" w:rsidRPr="00821D7D" w:rsidRDefault="00821D7D" w:rsidP="00821D7D">
      <w:pPr>
        <w:pStyle w:val="2"/>
        <w:keepLines/>
        <w:spacing w:before="180" w:after="0"/>
        <w:ind w:left="360" w:hanging="360"/>
        <w:rPr>
          <w:u w:val="single"/>
        </w:rPr>
      </w:pPr>
      <w:r w:rsidRPr="00821D7D">
        <w:rPr>
          <w:u w:val="single"/>
        </w:rPr>
        <w:t>Other logistics</w:t>
      </w:r>
      <w:r w:rsidR="003561DC">
        <w:rPr>
          <w:u w:val="single"/>
        </w:rPr>
        <w:t xml:space="preserve"> for SD/PD adaptation</w:t>
      </w:r>
    </w:p>
    <w:p w:rsidR="00821D7D" w:rsidRDefault="00821D7D" w:rsidP="00821D7D">
      <w:pPr>
        <w:spacing w:line="240" w:lineRule="auto"/>
        <w:rPr>
          <w:b/>
          <w:bCs/>
          <w:highlight w:val="green"/>
        </w:rPr>
      </w:pPr>
    </w:p>
    <w:p w:rsidR="00821D7D" w:rsidRDefault="00821D7D" w:rsidP="00821D7D">
      <w:pPr>
        <w:spacing w:line="240" w:lineRule="auto"/>
        <w:rPr>
          <w:b/>
          <w:bCs/>
          <w:highlight w:val="green"/>
        </w:rPr>
      </w:pPr>
      <w:r>
        <w:rPr>
          <w:b/>
          <w:bCs/>
          <w:highlight w:val="green"/>
        </w:rPr>
        <w:t>Agreement</w:t>
      </w:r>
      <w:r w:rsidRPr="00C15FAF">
        <w:rPr>
          <w:b/>
          <w:bCs/>
          <w:color w:val="FF0000"/>
          <w:sz w:val="20"/>
          <w:szCs w:val="20"/>
        </w:rPr>
        <w:t>@112</w:t>
      </w:r>
    </w:p>
    <w:p w:rsidR="00821D7D" w:rsidRDefault="00821D7D" w:rsidP="00821D7D">
      <w:pPr>
        <w:spacing w:line="240" w:lineRule="auto"/>
      </w:pPr>
      <w:r>
        <w:t>For spatial and power domain adaptation, solution(s) based on adaptation within an active BWP is considered as baseline</w:t>
      </w:r>
    </w:p>
    <w:p w:rsidR="00821D7D" w:rsidRDefault="00821D7D" w:rsidP="00821D7D"/>
    <w:p w:rsidR="003561DC" w:rsidRPr="003561DC" w:rsidRDefault="003561DC" w:rsidP="003561DC">
      <w:pPr>
        <w:pStyle w:val="2"/>
        <w:keepLines/>
        <w:spacing w:before="180" w:after="0"/>
        <w:ind w:left="360" w:hanging="360"/>
        <w:rPr>
          <w:u w:val="single"/>
        </w:rPr>
      </w:pPr>
      <w:r w:rsidRPr="003561DC">
        <w:rPr>
          <w:u w:val="single"/>
        </w:rPr>
        <w:t>Cell DTX/DRX</w:t>
      </w:r>
      <w:r>
        <w:rPr>
          <w:rFonts w:hint="eastAsia"/>
          <w:u w:val="single"/>
        </w:rPr>
        <w:t>:</w:t>
      </w:r>
      <w:r>
        <w:rPr>
          <w:u w:val="single"/>
        </w:rPr>
        <w:t xml:space="preserve"> </w:t>
      </w:r>
      <w:r w:rsidRPr="003561DC">
        <w:rPr>
          <w:u w:val="single"/>
        </w:rPr>
        <w:t>affected channel/signals</w:t>
      </w:r>
    </w:p>
    <w:p w:rsidR="003561DC" w:rsidRDefault="003561DC" w:rsidP="003561DC">
      <w:pPr>
        <w:suppressAutoHyphens/>
        <w:rPr>
          <w:b/>
          <w:color w:val="FF0000"/>
          <w:u w:val="single"/>
        </w:rPr>
      </w:pPr>
    </w:p>
    <w:p w:rsidR="003561DC" w:rsidRPr="00AD40C3" w:rsidRDefault="003561DC" w:rsidP="00CA4007">
      <w:pPr>
        <w:suppressAutoHyphens/>
        <w:spacing w:line="240" w:lineRule="auto"/>
        <w:rPr>
          <w:rFonts w:eastAsia="Batang"/>
          <w:highlight w:val="green"/>
        </w:rPr>
      </w:pPr>
      <w:r w:rsidRPr="00AD40C3">
        <w:rPr>
          <w:rFonts w:eastAsia="Batang"/>
          <w:highlight w:val="green"/>
        </w:rPr>
        <w:t>Agreement</w:t>
      </w:r>
      <w:r w:rsidRPr="00C15FAF">
        <w:rPr>
          <w:b/>
          <w:bCs/>
          <w:color w:val="FF0000"/>
          <w:sz w:val="20"/>
          <w:szCs w:val="20"/>
        </w:rPr>
        <w:t>@112</w:t>
      </w:r>
    </w:p>
    <w:p w:rsidR="003561DC" w:rsidRPr="00AD40C3" w:rsidRDefault="003561DC" w:rsidP="00CA4007">
      <w:pPr>
        <w:widowControl/>
        <w:numPr>
          <w:ilvl w:val="0"/>
          <w:numId w:val="14"/>
        </w:numPr>
        <w:suppressAutoHyphens/>
        <w:autoSpaceDE/>
        <w:autoSpaceDN/>
        <w:adjustRightInd/>
        <w:spacing w:line="240" w:lineRule="auto"/>
        <w:rPr>
          <w:rFonts w:eastAsia="Batang"/>
        </w:rPr>
      </w:pPr>
      <w:r w:rsidRPr="00AD40C3">
        <w:rPr>
          <w:rFonts w:eastAsia="Batang"/>
        </w:rPr>
        <w:t>RAN1 continues discussion on the at least following physical layer related aspects of cell DTX/DRX aspects</w:t>
      </w:r>
    </w:p>
    <w:p w:rsidR="003561DC" w:rsidRPr="00AD40C3" w:rsidRDefault="003561DC" w:rsidP="00CA4007">
      <w:pPr>
        <w:widowControl/>
        <w:numPr>
          <w:ilvl w:val="1"/>
          <w:numId w:val="14"/>
        </w:numPr>
        <w:suppressAutoHyphens/>
        <w:autoSpaceDE/>
        <w:autoSpaceDN/>
        <w:adjustRightInd/>
        <w:spacing w:line="240" w:lineRule="auto"/>
      </w:pPr>
      <w:r w:rsidRPr="00AD40C3">
        <w:t xml:space="preserve">physical layer signals/channels and procedures expected to be impacted during non-active periods of cell DTX/DRX </w:t>
      </w:r>
    </w:p>
    <w:p w:rsidR="003561DC" w:rsidRPr="00AD40C3" w:rsidRDefault="003561DC" w:rsidP="00CA4007">
      <w:pPr>
        <w:widowControl/>
        <w:numPr>
          <w:ilvl w:val="2"/>
          <w:numId w:val="14"/>
        </w:numPr>
        <w:suppressAutoHyphens/>
        <w:autoSpaceDE/>
        <w:autoSpaceDN/>
        <w:adjustRightInd/>
        <w:spacing w:line="240" w:lineRule="auto"/>
      </w:pPr>
      <w:r w:rsidRPr="00AD40C3">
        <w:t>consider impact to at least KPIs from the SI when physical layers/signals/channels are impacted by cell DTX/DRX</w:t>
      </w:r>
    </w:p>
    <w:p w:rsidR="003561DC" w:rsidRPr="00AD40C3" w:rsidRDefault="003561DC" w:rsidP="00CA4007">
      <w:pPr>
        <w:widowControl/>
        <w:numPr>
          <w:ilvl w:val="0"/>
          <w:numId w:val="14"/>
        </w:numPr>
        <w:suppressAutoHyphens/>
        <w:autoSpaceDE/>
        <w:autoSpaceDN/>
        <w:adjustRightInd/>
        <w:spacing w:line="240" w:lineRule="auto"/>
        <w:rPr>
          <w:rFonts w:eastAsia="Batang"/>
        </w:rPr>
      </w:pPr>
      <w:r w:rsidRPr="00AD40C3">
        <w:rPr>
          <w:rFonts w:eastAsia="Batang"/>
        </w:rPr>
        <w:t>Further discussions on other aspects are not precluded</w:t>
      </w:r>
    </w:p>
    <w:p w:rsidR="003561DC" w:rsidRDefault="003561DC" w:rsidP="003561DC">
      <w:pPr>
        <w:suppressAutoHyphens/>
        <w:spacing w:line="240" w:lineRule="auto"/>
        <w:rPr>
          <w:highlight w:val="green"/>
        </w:rPr>
      </w:pPr>
    </w:p>
    <w:p w:rsidR="003561DC" w:rsidRPr="00694CD8" w:rsidRDefault="003561DC" w:rsidP="003561DC">
      <w:pPr>
        <w:suppressAutoHyphens/>
        <w:spacing w:line="240" w:lineRule="auto"/>
        <w:rPr>
          <w:highlight w:val="green"/>
        </w:rPr>
      </w:pPr>
      <w:r w:rsidRPr="00694CD8">
        <w:rPr>
          <w:highlight w:val="green"/>
        </w:rPr>
        <w:t>Agreement</w:t>
      </w:r>
      <w:r w:rsidRPr="00C15FAF">
        <w:rPr>
          <w:b/>
          <w:bCs/>
          <w:color w:val="FF0000"/>
          <w:sz w:val="20"/>
          <w:szCs w:val="20"/>
        </w:rPr>
        <w:t>@112</w:t>
      </w:r>
    </w:p>
    <w:p w:rsidR="003561DC" w:rsidRPr="00694CD8" w:rsidRDefault="003561DC" w:rsidP="003561DC">
      <w:pPr>
        <w:spacing w:line="240" w:lineRule="auto"/>
      </w:pPr>
      <w:r w:rsidRPr="00694CD8">
        <w:t>At least the following candidate signals/channels for connected mode UEs</w:t>
      </w:r>
      <w:r w:rsidRPr="00694CD8">
        <w:rPr>
          <w:rFonts w:eastAsia="Malgun Gothic"/>
        </w:rPr>
        <w:t>,</w:t>
      </w:r>
      <w:r w:rsidRPr="00694CD8">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rsidR="003561DC" w:rsidRPr="00694CD8" w:rsidRDefault="003561DC" w:rsidP="00827EA4">
      <w:pPr>
        <w:widowControl/>
        <w:numPr>
          <w:ilvl w:val="0"/>
          <w:numId w:val="15"/>
        </w:numPr>
        <w:suppressAutoHyphens/>
        <w:autoSpaceDE/>
        <w:autoSpaceDN/>
        <w:adjustRightInd/>
        <w:spacing w:line="240" w:lineRule="auto"/>
        <w:jc w:val="both"/>
      </w:pPr>
      <w:r w:rsidRPr="00694CD8">
        <w:t>DL</w:t>
      </w:r>
    </w:p>
    <w:p w:rsidR="003561DC" w:rsidRPr="00694CD8" w:rsidRDefault="003561DC" w:rsidP="00827EA4">
      <w:pPr>
        <w:widowControl/>
        <w:numPr>
          <w:ilvl w:val="1"/>
          <w:numId w:val="15"/>
        </w:numPr>
        <w:suppressAutoHyphens/>
        <w:autoSpaceDE/>
        <w:autoSpaceDN/>
        <w:adjustRightInd/>
        <w:spacing w:line="240" w:lineRule="auto"/>
        <w:jc w:val="both"/>
      </w:pPr>
      <w:r w:rsidRPr="00694CD8">
        <w:t>Periodic/Semi-persistent CSI-RS (including TRS)</w:t>
      </w:r>
    </w:p>
    <w:p w:rsidR="003561DC" w:rsidRPr="00694CD8" w:rsidRDefault="003561DC" w:rsidP="00827EA4">
      <w:pPr>
        <w:widowControl/>
        <w:numPr>
          <w:ilvl w:val="1"/>
          <w:numId w:val="15"/>
        </w:numPr>
        <w:suppressAutoHyphens/>
        <w:autoSpaceDE/>
        <w:autoSpaceDN/>
        <w:adjustRightInd/>
        <w:spacing w:line="240" w:lineRule="auto"/>
        <w:jc w:val="both"/>
      </w:pPr>
      <w:r w:rsidRPr="00694CD8">
        <w:t>PRS</w:t>
      </w:r>
    </w:p>
    <w:p w:rsidR="003561DC" w:rsidRPr="00694CD8" w:rsidRDefault="003561DC" w:rsidP="00827EA4">
      <w:pPr>
        <w:widowControl/>
        <w:numPr>
          <w:ilvl w:val="1"/>
          <w:numId w:val="15"/>
        </w:numPr>
        <w:suppressAutoHyphens/>
        <w:autoSpaceDE/>
        <w:autoSpaceDN/>
        <w:adjustRightInd/>
        <w:spacing w:line="240" w:lineRule="auto"/>
        <w:jc w:val="both"/>
      </w:pPr>
      <w:r w:rsidRPr="00694CD8">
        <w:t>PDCCH scrambled with UE specific RNTI</w:t>
      </w:r>
    </w:p>
    <w:p w:rsidR="003561DC" w:rsidRPr="00694CD8" w:rsidRDefault="003561DC" w:rsidP="00827EA4">
      <w:pPr>
        <w:widowControl/>
        <w:numPr>
          <w:ilvl w:val="1"/>
          <w:numId w:val="15"/>
        </w:numPr>
        <w:suppressAutoHyphens/>
        <w:autoSpaceDE/>
        <w:autoSpaceDN/>
        <w:adjustRightInd/>
        <w:spacing w:line="240" w:lineRule="auto"/>
        <w:jc w:val="both"/>
      </w:pPr>
      <w:r w:rsidRPr="00694CD8">
        <w:t>PDCCH in Type-3 CSS</w:t>
      </w:r>
    </w:p>
    <w:p w:rsidR="003561DC" w:rsidRPr="00694CD8" w:rsidRDefault="003561DC" w:rsidP="00827EA4">
      <w:pPr>
        <w:widowControl/>
        <w:numPr>
          <w:ilvl w:val="1"/>
          <w:numId w:val="15"/>
        </w:numPr>
        <w:suppressAutoHyphens/>
        <w:autoSpaceDE/>
        <w:autoSpaceDN/>
        <w:adjustRightInd/>
        <w:spacing w:line="240" w:lineRule="auto"/>
        <w:jc w:val="both"/>
      </w:pPr>
      <w:r w:rsidRPr="00694CD8">
        <w:t>SPS-PDSCH</w:t>
      </w:r>
    </w:p>
    <w:p w:rsidR="003561DC" w:rsidRPr="00694CD8" w:rsidRDefault="003561DC" w:rsidP="00827EA4">
      <w:pPr>
        <w:widowControl/>
        <w:numPr>
          <w:ilvl w:val="0"/>
          <w:numId w:val="15"/>
        </w:numPr>
        <w:suppressAutoHyphens/>
        <w:autoSpaceDE/>
        <w:autoSpaceDN/>
        <w:adjustRightInd/>
        <w:spacing w:line="240" w:lineRule="auto"/>
        <w:jc w:val="both"/>
      </w:pPr>
      <w:r w:rsidRPr="00694CD8">
        <w:t>UL</w:t>
      </w:r>
    </w:p>
    <w:p w:rsidR="003561DC" w:rsidRPr="00694CD8" w:rsidRDefault="003561DC" w:rsidP="00827EA4">
      <w:pPr>
        <w:widowControl/>
        <w:numPr>
          <w:ilvl w:val="1"/>
          <w:numId w:val="15"/>
        </w:numPr>
        <w:suppressAutoHyphens/>
        <w:autoSpaceDE/>
        <w:autoSpaceDN/>
        <w:adjustRightInd/>
        <w:spacing w:line="240" w:lineRule="auto"/>
        <w:jc w:val="both"/>
      </w:pPr>
      <w:r w:rsidRPr="00694CD8">
        <w:lastRenderedPageBreak/>
        <w:t>SR</w:t>
      </w:r>
    </w:p>
    <w:p w:rsidR="003561DC" w:rsidRPr="00694CD8" w:rsidRDefault="003561DC" w:rsidP="00827EA4">
      <w:pPr>
        <w:widowControl/>
        <w:numPr>
          <w:ilvl w:val="1"/>
          <w:numId w:val="15"/>
        </w:numPr>
        <w:suppressAutoHyphens/>
        <w:autoSpaceDE/>
        <w:autoSpaceDN/>
        <w:adjustRightInd/>
        <w:spacing w:line="240" w:lineRule="auto"/>
        <w:jc w:val="both"/>
      </w:pPr>
      <w:r w:rsidRPr="00694CD8">
        <w:t>Periodic/Semi-persistent CSI report</w:t>
      </w:r>
    </w:p>
    <w:p w:rsidR="003561DC" w:rsidRPr="00694CD8" w:rsidRDefault="003561DC" w:rsidP="00827EA4">
      <w:pPr>
        <w:widowControl/>
        <w:numPr>
          <w:ilvl w:val="1"/>
          <w:numId w:val="15"/>
        </w:numPr>
        <w:suppressAutoHyphens/>
        <w:autoSpaceDE/>
        <w:autoSpaceDN/>
        <w:adjustRightInd/>
        <w:spacing w:line="240" w:lineRule="auto"/>
        <w:jc w:val="both"/>
      </w:pPr>
      <w:r w:rsidRPr="00694CD8">
        <w:t>Periodic/Semi-persistent SRS</w:t>
      </w:r>
    </w:p>
    <w:p w:rsidR="003561DC" w:rsidRPr="00694CD8" w:rsidRDefault="003561DC" w:rsidP="00827EA4">
      <w:pPr>
        <w:widowControl/>
        <w:numPr>
          <w:ilvl w:val="1"/>
          <w:numId w:val="15"/>
        </w:numPr>
        <w:suppressAutoHyphens/>
        <w:autoSpaceDE/>
        <w:autoSpaceDN/>
        <w:adjustRightInd/>
        <w:spacing w:line="240" w:lineRule="auto"/>
        <w:jc w:val="both"/>
      </w:pPr>
      <w:r w:rsidRPr="00694CD8">
        <w:t>CG-PUSCH</w:t>
      </w:r>
    </w:p>
    <w:p w:rsidR="003561DC" w:rsidRDefault="003561DC" w:rsidP="003561DC">
      <w:r w:rsidRPr="00694CD8">
        <w:t>Other signals/channels are not precluded</w:t>
      </w:r>
    </w:p>
    <w:p w:rsidR="003561DC" w:rsidRDefault="003561DC" w:rsidP="003561DC">
      <w:pPr>
        <w:spacing w:line="240" w:lineRule="auto"/>
        <w:rPr>
          <w:rFonts w:eastAsia="Batang"/>
          <w:highlight w:val="green"/>
          <w:lang w:eastAsia="x-none"/>
        </w:rPr>
      </w:pPr>
    </w:p>
    <w:p w:rsidR="003561DC" w:rsidRPr="005667DB" w:rsidRDefault="003561DC" w:rsidP="003561DC">
      <w:pPr>
        <w:spacing w:line="240" w:lineRule="auto"/>
        <w:rPr>
          <w:rFonts w:eastAsia="Batang"/>
          <w:highlight w:val="green"/>
          <w:lang w:eastAsia="x-none"/>
        </w:rPr>
      </w:pPr>
      <w:r w:rsidRPr="005667DB">
        <w:rPr>
          <w:rFonts w:eastAsia="Batang"/>
          <w:highlight w:val="green"/>
          <w:lang w:eastAsia="x-none"/>
        </w:rPr>
        <w:t>Agreement</w:t>
      </w:r>
      <w:r w:rsidRPr="00C15FAF">
        <w:rPr>
          <w:b/>
          <w:bCs/>
          <w:color w:val="FF0000"/>
          <w:sz w:val="20"/>
          <w:szCs w:val="20"/>
        </w:rPr>
        <w:t>@112</w:t>
      </w:r>
      <w:r>
        <w:rPr>
          <w:b/>
          <w:bCs/>
          <w:color w:val="FF0000"/>
          <w:sz w:val="20"/>
          <w:szCs w:val="20"/>
        </w:rPr>
        <w:t>bis-e</w:t>
      </w:r>
    </w:p>
    <w:p w:rsidR="003561DC" w:rsidRPr="005667DB" w:rsidRDefault="003561DC" w:rsidP="003561DC">
      <w:pPr>
        <w:spacing w:line="240" w:lineRule="auto"/>
        <w:rPr>
          <w:rFonts w:eastAsia="Batang"/>
        </w:rPr>
      </w:pPr>
      <w:r w:rsidRPr="005667DB">
        <w:rPr>
          <w:rFonts w:eastAsia="Batang"/>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rsidR="003561DC" w:rsidRPr="005667DB" w:rsidRDefault="003561DC" w:rsidP="00827EA4">
      <w:pPr>
        <w:widowControl/>
        <w:numPr>
          <w:ilvl w:val="0"/>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Periodic/Semi-persistent CSI-RS configured in CSI report configuration in CSI-ReportConfig with reportQuantity including RI (for CSI reporting)</w:t>
      </w:r>
    </w:p>
    <w:p w:rsidR="003561DC" w:rsidRPr="005667DB" w:rsidRDefault="003561DC" w:rsidP="00827EA4">
      <w:pPr>
        <w:widowControl/>
        <w:numPr>
          <w:ilvl w:val="0"/>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FFS:</w:t>
      </w:r>
    </w:p>
    <w:p w:rsidR="003561DC" w:rsidRPr="005667DB" w:rsidRDefault="003561DC" w:rsidP="00827EA4">
      <w:pPr>
        <w:widowControl/>
        <w:numPr>
          <w:ilvl w:val="1"/>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PDCCH in USS</w:t>
      </w:r>
    </w:p>
    <w:p w:rsidR="003561DC" w:rsidRPr="005667DB" w:rsidRDefault="003561DC" w:rsidP="00827EA4">
      <w:pPr>
        <w:widowControl/>
        <w:numPr>
          <w:ilvl w:val="2"/>
          <w:numId w:val="16"/>
        </w:numPr>
        <w:tabs>
          <w:tab w:val="left" w:pos="0"/>
        </w:tabs>
        <w:suppressAutoHyphens/>
        <w:overflowPunct w:val="0"/>
        <w:autoSpaceDE/>
        <w:autoSpaceDN/>
        <w:adjustRightInd/>
        <w:spacing w:line="240" w:lineRule="auto"/>
        <w:rPr>
          <w:rFonts w:eastAsia="Malgun Gothic"/>
          <w:strike/>
          <w:lang w:eastAsia="x-none"/>
        </w:rPr>
      </w:pPr>
      <w:r w:rsidRPr="005667DB">
        <w:rPr>
          <w:rFonts w:eastAsia="Malgun Gothic"/>
          <w:lang w:eastAsia="x-none"/>
        </w:rPr>
        <w:t>UE behaviour</w:t>
      </w:r>
      <w:r w:rsidRPr="005667DB">
        <w:t xml:space="preserve"> for retransmission</w:t>
      </w:r>
    </w:p>
    <w:p w:rsidR="003561DC" w:rsidRPr="005667DB" w:rsidRDefault="003561DC" w:rsidP="00827EA4">
      <w:pPr>
        <w:widowControl/>
        <w:numPr>
          <w:ilvl w:val="2"/>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if some specific RNTI scrambled PDCCH in USS will be excluded from cell DTX operation</w:t>
      </w:r>
    </w:p>
    <w:p w:rsidR="003561DC" w:rsidRPr="005667DB" w:rsidRDefault="003561DC" w:rsidP="00827EA4">
      <w:pPr>
        <w:widowControl/>
        <w:numPr>
          <w:ilvl w:val="1"/>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PDCCH in Type-3 CSS</w:t>
      </w:r>
    </w:p>
    <w:p w:rsidR="003561DC" w:rsidRPr="005667DB" w:rsidRDefault="003561DC" w:rsidP="00827EA4">
      <w:pPr>
        <w:widowControl/>
        <w:numPr>
          <w:ilvl w:val="2"/>
          <w:numId w:val="16"/>
        </w:numPr>
        <w:tabs>
          <w:tab w:val="left" w:pos="0"/>
        </w:tabs>
        <w:suppressAutoHyphens/>
        <w:overflowPunct w:val="0"/>
        <w:autoSpaceDE/>
        <w:autoSpaceDN/>
        <w:adjustRightInd/>
        <w:spacing w:line="240" w:lineRule="auto"/>
        <w:rPr>
          <w:rFonts w:eastAsia="Malgun Gothic"/>
          <w:strike/>
          <w:lang w:eastAsia="x-none"/>
        </w:rPr>
      </w:pPr>
      <w:r w:rsidRPr="005667DB">
        <w:rPr>
          <w:rFonts w:eastAsia="Malgun Gothic"/>
          <w:lang w:eastAsia="x-none"/>
        </w:rPr>
        <w:t>UE behaviour</w:t>
      </w:r>
      <w:r w:rsidRPr="005667DB">
        <w:t xml:space="preserve"> for retransmission</w:t>
      </w:r>
    </w:p>
    <w:p w:rsidR="003561DC" w:rsidRPr="005667DB" w:rsidRDefault="003561DC" w:rsidP="00827EA4">
      <w:pPr>
        <w:widowControl/>
        <w:numPr>
          <w:ilvl w:val="2"/>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if some specific RNTI scrambled PDCCH in Type-3 CSS will be excluded from cell DTX operation</w:t>
      </w:r>
    </w:p>
    <w:p w:rsidR="003561DC" w:rsidRPr="005667DB" w:rsidRDefault="003561DC" w:rsidP="00827EA4">
      <w:pPr>
        <w:widowControl/>
        <w:numPr>
          <w:ilvl w:val="1"/>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PRS</w:t>
      </w:r>
    </w:p>
    <w:p w:rsidR="003561DC" w:rsidRPr="005667DB" w:rsidRDefault="003561DC" w:rsidP="00827EA4">
      <w:pPr>
        <w:widowControl/>
        <w:numPr>
          <w:ilvl w:val="1"/>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CSI-RS configured by measObjectNR (for RRM)</w:t>
      </w:r>
    </w:p>
    <w:p w:rsidR="003561DC" w:rsidRPr="005667DB" w:rsidRDefault="003561DC" w:rsidP="00827EA4">
      <w:pPr>
        <w:widowControl/>
        <w:numPr>
          <w:ilvl w:val="1"/>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CSI-RS associated with RadioLinkMonitoringConfig and BeamFailureDectection (for RLM and BFD)</w:t>
      </w:r>
    </w:p>
    <w:p w:rsidR="003561DC" w:rsidRPr="005667DB" w:rsidRDefault="003561DC" w:rsidP="00827EA4">
      <w:pPr>
        <w:widowControl/>
        <w:numPr>
          <w:ilvl w:val="1"/>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Periodic CSI-RS configured with trs-Info ‘true’ (for tracking)</w:t>
      </w:r>
    </w:p>
    <w:p w:rsidR="003561DC" w:rsidRPr="005667DB" w:rsidRDefault="003561DC" w:rsidP="00827EA4">
      <w:pPr>
        <w:widowControl/>
        <w:numPr>
          <w:ilvl w:val="1"/>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Periodic/Semi-persistent CSI-RS (for BM)</w:t>
      </w:r>
    </w:p>
    <w:p w:rsidR="003561DC" w:rsidRPr="005667DB" w:rsidRDefault="003561DC" w:rsidP="00827EA4">
      <w:pPr>
        <w:widowControl/>
        <w:numPr>
          <w:ilvl w:val="2"/>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FFS on how to differentiate (if needed) with other CSI-RS used for CSI reports for BM</w:t>
      </w:r>
    </w:p>
    <w:p w:rsidR="003561DC" w:rsidRPr="005667DB" w:rsidRDefault="003561DC" w:rsidP="00827EA4">
      <w:pPr>
        <w:widowControl/>
        <w:numPr>
          <w:ilvl w:val="0"/>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FFS: Whether the same or different UE behaviour is applicable with or without C-DRX</w:t>
      </w:r>
    </w:p>
    <w:p w:rsidR="003561DC" w:rsidRPr="005667DB" w:rsidRDefault="003561DC" w:rsidP="00827EA4">
      <w:pPr>
        <w:widowControl/>
        <w:numPr>
          <w:ilvl w:val="0"/>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FFS: Whether the list of impacted signals/channels can be configurable</w:t>
      </w:r>
    </w:p>
    <w:p w:rsidR="003561DC" w:rsidRPr="005667DB" w:rsidRDefault="003561DC" w:rsidP="00827EA4">
      <w:pPr>
        <w:widowControl/>
        <w:numPr>
          <w:ilvl w:val="0"/>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FFS: Whether there will be exception case(s) for UE receiving and/or processing listed signals/channels during non-active periods of DTX</w:t>
      </w:r>
    </w:p>
    <w:p w:rsidR="003561DC" w:rsidRDefault="003561DC" w:rsidP="00827EA4">
      <w:pPr>
        <w:widowControl/>
        <w:numPr>
          <w:ilvl w:val="0"/>
          <w:numId w:val="16"/>
        </w:numPr>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FFS: RAN1 to consider impact on system if the channels/signals are not transmitted during non-active period</w:t>
      </w:r>
    </w:p>
    <w:p w:rsidR="003561DC" w:rsidRDefault="003561DC" w:rsidP="003561DC">
      <w:pPr>
        <w:widowControl/>
        <w:tabs>
          <w:tab w:val="left" w:pos="0"/>
        </w:tabs>
        <w:suppressAutoHyphens/>
        <w:overflowPunct w:val="0"/>
        <w:autoSpaceDE/>
        <w:autoSpaceDN/>
        <w:adjustRightInd/>
        <w:spacing w:line="240" w:lineRule="auto"/>
        <w:rPr>
          <w:rFonts w:eastAsia="Malgun Gothic"/>
          <w:lang w:eastAsia="ko-KR"/>
        </w:rPr>
      </w:pPr>
    </w:p>
    <w:p w:rsidR="003561DC" w:rsidRPr="005667DB" w:rsidRDefault="003561DC" w:rsidP="003561DC">
      <w:pPr>
        <w:spacing w:line="240" w:lineRule="auto"/>
        <w:rPr>
          <w:rFonts w:ascii="Times" w:eastAsia="Batang" w:hAnsi="Times" w:cs="Times"/>
          <w:szCs w:val="24"/>
          <w:highlight w:val="green"/>
          <w:lang w:eastAsia="x-none"/>
        </w:rPr>
      </w:pPr>
      <w:r w:rsidRPr="005667DB">
        <w:rPr>
          <w:rFonts w:ascii="Times" w:eastAsia="Batang" w:hAnsi="Times" w:cs="Times"/>
          <w:szCs w:val="24"/>
          <w:highlight w:val="green"/>
          <w:lang w:eastAsia="x-none"/>
        </w:rPr>
        <w:t>Agreement</w:t>
      </w:r>
      <w:r w:rsidRPr="00C15FAF">
        <w:rPr>
          <w:b/>
          <w:bCs/>
          <w:color w:val="FF0000"/>
          <w:sz w:val="20"/>
          <w:szCs w:val="20"/>
        </w:rPr>
        <w:t>@112</w:t>
      </w:r>
      <w:r>
        <w:rPr>
          <w:b/>
          <w:bCs/>
          <w:color w:val="FF0000"/>
          <w:sz w:val="20"/>
          <w:szCs w:val="20"/>
        </w:rPr>
        <w:t>bis-e</w:t>
      </w:r>
    </w:p>
    <w:p w:rsidR="003561DC" w:rsidRPr="005667DB" w:rsidRDefault="003561DC" w:rsidP="003561DC">
      <w:pPr>
        <w:spacing w:line="240" w:lineRule="auto"/>
        <w:rPr>
          <w:rFonts w:eastAsia="Batang"/>
        </w:rPr>
      </w:pPr>
      <w:r w:rsidRPr="005667DB">
        <w:rPr>
          <w:rFonts w:eastAsia="Batang"/>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rsidR="003561DC" w:rsidRPr="005667DB" w:rsidRDefault="003561DC" w:rsidP="00827EA4">
      <w:pPr>
        <w:widowControl/>
        <w:numPr>
          <w:ilvl w:val="0"/>
          <w:numId w:val="18"/>
        </w:numPr>
        <w:suppressAutoHyphens/>
        <w:overflowPunct w:val="0"/>
        <w:autoSpaceDE/>
        <w:autoSpaceDN/>
        <w:adjustRightInd/>
        <w:spacing w:line="240" w:lineRule="auto"/>
        <w:rPr>
          <w:rFonts w:eastAsia="Malgun Gothic"/>
          <w:lang w:eastAsia="ko-KR"/>
        </w:rPr>
      </w:pPr>
      <w:r w:rsidRPr="005667DB">
        <w:rPr>
          <w:rFonts w:eastAsia="Malgun Gothic"/>
          <w:lang w:eastAsia="ko-KR"/>
        </w:rPr>
        <w:t>Periodic/Semi-persistent CSI report</w:t>
      </w:r>
    </w:p>
    <w:p w:rsidR="003561DC" w:rsidRPr="005667DB" w:rsidRDefault="003561DC" w:rsidP="00827EA4">
      <w:pPr>
        <w:widowControl/>
        <w:numPr>
          <w:ilvl w:val="0"/>
          <w:numId w:val="18"/>
        </w:numPr>
        <w:suppressAutoHyphens/>
        <w:overflowPunct w:val="0"/>
        <w:autoSpaceDE/>
        <w:autoSpaceDN/>
        <w:adjustRightInd/>
        <w:spacing w:line="240" w:lineRule="auto"/>
        <w:rPr>
          <w:rFonts w:eastAsia="Malgun Gothic"/>
          <w:lang w:eastAsia="ko-KR"/>
        </w:rPr>
      </w:pPr>
      <w:r w:rsidRPr="005667DB">
        <w:rPr>
          <w:rFonts w:eastAsia="Malgun Gothic"/>
          <w:lang w:eastAsia="ko-KR"/>
        </w:rPr>
        <w:t xml:space="preserve">Periodic/Semi-persistent SRS </w:t>
      </w:r>
    </w:p>
    <w:p w:rsidR="003561DC" w:rsidRPr="005667DB" w:rsidRDefault="003561DC" w:rsidP="00827EA4">
      <w:pPr>
        <w:widowControl/>
        <w:numPr>
          <w:ilvl w:val="1"/>
          <w:numId w:val="18"/>
        </w:numPr>
        <w:suppressAutoHyphens/>
        <w:overflowPunct w:val="0"/>
        <w:autoSpaceDE/>
        <w:autoSpaceDN/>
        <w:adjustRightInd/>
        <w:spacing w:line="240" w:lineRule="auto"/>
        <w:rPr>
          <w:rFonts w:eastAsia="Malgun Gothic"/>
          <w:lang w:eastAsia="ko-KR"/>
        </w:rPr>
      </w:pPr>
      <w:r w:rsidRPr="005667DB">
        <w:rPr>
          <w:rFonts w:eastAsia="Malgun Gothic"/>
          <w:lang w:eastAsia="ko-KR"/>
        </w:rPr>
        <w:t>FFS: SRS for positioning</w:t>
      </w:r>
    </w:p>
    <w:p w:rsidR="003561DC" w:rsidRPr="005667DB" w:rsidRDefault="003561DC" w:rsidP="00827EA4">
      <w:pPr>
        <w:widowControl/>
        <w:numPr>
          <w:ilvl w:val="0"/>
          <w:numId w:val="18"/>
        </w:numPr>
        <w:suppressAutoHyphens/>
        <w:overflowPunct w:val="0"/>
        <w:autoSpaceDE/>
        <w:autoSpaceDN/>
        <w:adjustRightInd/>
        <w:spacing w:line="240" w:lineRule="auto"/>
        <w:rPr>
          <w:rFonts w:eastAsia="Malgun Gothic"/>
          <w:lang w:eastAsia="ko-KR"/>
        </w:rPr>
      </w:pPr>
      <w:r w:rsidRPr="005667DB">
        <w:rPr>
          <w:rFonts w:eastAsia="Malgun Gothic"/>
          <w:lang w:eastAsia="ko-KR"/>
        </w:rPr>
        <w:t>FFS:</w:t>
      </w:r>
    </w:p>
    <w:p w:rsidR="003561DC" w:rsidRPr="005667DB" w:rsidRDefault="003561DC" w:rsidP="00827EA4">
      <w:pPr>
        <w:widowControl/>
        <w:numPr>
          <w:ilvl w:val="1"/>
          <w:numId w:val="18"/>
        </w:numPr>
        <w:suppressAutoHyphens/>
        <w:overflowPunct w:val="0"/>
        <w:autoSpaceDE/>
        <w:autoSpaceDN/>
        <w:adjustRightInd/>
        <w:spacing w:line="240" w:lineRule="auto"/>
        <w:rPr>
          <w:rFonts w:eastAsia="Malgun Gothic"/>
          <w:lang w:eastAsia="ko-KR"/>
        </w:rPr>
      </w:pPr>
      <w:r w:rsidRPr="005667DB">
        <w:rPr>
          <w:rFonts w:eastAsia="Malgun Gothic"/>
          <w:lang w:eastAsia="ko-KR"/>
        </w:rPr>
        <w:t>HARQ feedback for SPS PDSCH</w:t>
      </w:r>
    </w:p>
    <w:p w:rsidR="003561DC" w:rsidRPr="005667DB" w:rsidRDefault="003561DC" w:rsidP="00827EA4">
      <w:pPr>
        <w:widowControl/>
        <w:numPr>
          <w:ilvl w:val="0"/>
          <w:numId w:val="18"/>
        </w:numPr>
        <w:suppressAutoHyphens/>
        <w:overflowPunct w:val="0"/>
        <w:autoSpaceDE/>
        <w:autoSpaceDN/>
        <w:adjustRightInd/>
        <w:spacing w:line="240" w:lineRule="auto"/>
        <w:rPr>
          <w:rFonts w:eastAsia="Malgun Gothic"/>
          <w:lang w:eastAsia="ko-KR"/>
        </w:rPr>
      </w:pPr>
      <w:r w:rsidRPr="005667DB">
        <w:rPr>
          <w:rFonts w:eastAsia="Malgun Gothic"/>
          <w:lang w:eastAsia="ko-KR"/>
        </w:rPr>
        <w:lastRenderedPageBreak/>
        <w:t>FFS whether there will be exception case(s) for UE transmitting listed signals/channels during non-active periods of DRX</w:t>
      </w:r>
    </w:p>
    <w:p w:rsidR="003561DC" w:rsidRPr="005667DB" w:rsidRDefault="003561DC" w:rsidP="00827EA4">
      <w:pPr>
        <w:widowControl/>
        <w:numPr>
          <w:ilvl w:val="0"/>
          <w:numId w:val="18"/>
        </w:numPr>
        <w:suppressAutoHyphens/>
        <w:overflowPunct w:val="0"/>
        <w:autoSpaceDE/>
        <w:autoSpaceDN/>
        <w:adjustRightInd/>
        <w:spacing w:line="240" w:lineRule="auto"/>
        <w:rPr>
          <w:rFonts w:eastAsia="Malgun Gothic"/>
          <w:lang w:eastAsia="ko-KR"/>
        </w:rPr>
      </w:pPr>
      <w:r w:rsidRPr="005667DB">
        <w:rPr>
          <w:rFonts w:eastAsia="Malgun Gothic"/>
          <w:lang w:eastAsia="ko-KR"/>
        </w:rPr>
        <w:t>FFS Whether the listed</w:t>
      </w:r>
      <w:r w:rsidRPr="005667DB">
        <w:rPr>
          <w:rFonts w:eastAsia="Malgun Gothic"/>
          <w:color w:val="C00000"/>
          <w:lang w:eastAsia="ko-KR"/>
        </w:rPr>
        <w:t xml:space="preserve"> </w:t>
      </w:r>
      <w:r w:rsidRPr="005667DB">
        <w:rPr>
          <w:rFonts w:eastAsia="Malgun Gothic"/>
          <w:lang w:eastAsia="ko-KR"/>
        </w:rPr>
        <w:t>signals/channels can be configurable by gNB</w:t>
      </w:r>
    </w:p>
    <w:p w:rsidR="003561DC" w:rsidRPr="005667DB" w:rsidRDefault="003561DC" w:rsidP="00827EA4">
      <w:pPr>
        <w:widowControl/>
        <w:numPr>
          <w:ilvl w:val="0"/>
          <w:numId w:val="18"/>
        </w:numPr>
        <w:suppressAutoHyphens/>
        <w:overflowPunct w:val="0"/>
        <w:autoSpaceDE/>
        <w:autoSpaceDN/>
        <w:adjustRightInd/>
        <w:spacing w:line="240" w:lineRule="auto"/>
        <w:rPr>
          <w:rFonts w:eastAsia="Malgun Gothic"/>
          <w:lang w:eastAsia="ko-KR"/>
        </w:rPr>
      </w:pPr>
      <w:r w:rsidRPr="005667DB">
        <w:rPr>
          <w:rFonts w:eastAsia="Malgun Gothic"/>
          <w:lang w:eastAsia="ko-KR"/>
        </w:rPr>
        <w:t>FFS: Whether the same or different UE behavior is applicable with or without C-DRX</w:t>
      </w:r>
    </w:p>
    <w:p w:rsidR="003561DC" w:rsidRDefault="003561DC" w:rsidP="003561DC">
      <w:pPr>
        <w:widowControl/>
        <w:tabs>
          <w:tab w:val="left" w:pos="0"/>
        </w:tabs>
        <w:suppressAutoHyphens/>
        <w:overflowPunct w:val="0"/>
        <w:autoSpaceDE/>
        <w:autoSpaceDN/>
        <w:adjustRightInd/>
        <w:spacing w:line="240" w:lineRule="auto"/>
        <w:rPr>
          <w:rFonts w:eastAsia="Malgun Gothic"/>
          <w:lang w:eastAsia="ko-KR"/>
        </w:rPr>
      </w:pPr>
      <w:r w:rsidRPr="005667DB">
        <w:rPr>
          <w:rFonts w:eastAsia="Malgun Gothic"/>
          <w:lang w:eastAsia="ko-KR"/>
        </w:rPr>
        <w:t>FFS: RAN1 to consider impact on system if the channels/signals are not transmitted during non-active period</w:t>
      </w:r>
    </w:p>
    <w:p w:rsidR="003561DC" w:rsidRDefault="003561DC" w:rsidP="003561DC">
      <w:pPr>
        <w:widowControl/>
        <w:tabs>
          <w:tab w:val="left" w:pos="0"/>
        </w:tabs>
        <w:suppressAutoHyphens/>
        <w:overflowPunct w:val="0"/>
        <w:autoSpaceDE/>
        <w:autoSpaceDN/>
        <w:adjustRightInd/>
        <w:spacing w:line="240" w:lineRule="auto"/>
        <w:rPr>
          <w:rFonts w:eastAsia="Malgun Gothic"/>
          <w:lang w:eastAsia="ko-KR"/>
        </w:rPr>
      </w:pPr>
    </w:p>
    <w:p w:rsidR="003561DC" w:rsidRPr="00AD40C3" w:rsidRDefault="003561DC" w:rsidP="003561DC">
      <w:pPr>
        <w:spacing w:line="240" w:lineRule="auto"/>
        <w:rPr>
          <w:rFonts w:eastAsia="Batang"/>
          <w:szCs w:val="24"/>
          <w:highlight w:val="green"/>
          <w:lang w:eastAsia="x-none"/>
        </w:rPr>
      </w:pPr>
      <w:r w:rsidRPr="00AD40C3">
        <w:rPr>
          <w:rFonts w:eastAsia="Batang"/>
          <w:szCs w:val="24"/>
          <w:highlight w:val="green"/>
          <w:lang w:eastAsia="x-none"/>
        </w:rPr>
        <w:t>Agreement</w:t>
      </w:r>
      <w:r w:rsidRPr="00C15FAF">
        <w:rPr>
          <w:b/>
          <w:bCs/>
          <w:color w:val="FF0000"/>
          <w:sz w:val="20"/>
          <w:szCs w:val="20"/>
        </w:rPr>
        <w:t>@112</w:t>
      </w:r>
      <w:r>
        <w:rPr>
          <w:b/>
          <w:bCs/>
          <w:color w:val="FF0000"/>
          <w:sz w:val="20"/>
          <w:szCs w:val="20"/>
        </w:rPr>
        <w:t>bis-e</w:t>
      </w:r>
    </w:p>
    <w:p w:rsidR="003561DC" w:rsidRPr="00AD40C3" w:rsidRDefault="003561DC" w:rsidP="003561DC">
      <w:pPr>
        <w:spacing w:line="240" w:lineRule="auto"/>
        <w:rPr>
          <w:rFonts w:eastAsia="Batang"/>
          <w:szCs w:val="24"/>
          <w:lang w:eastAsia="x-none"/>
        </w:rPr>
      </w:pPr>
      <w:r w:rsidRPr="00AD40C3">
        <w:rPr>
          <w:rFonts w:eastAsia="Batang"/>
          <w:szCs w:val="24"/>
          <w:lang w:eastAsia="x-none"/>
        </w:rPr>
        <w:t>For PDDCH monitoring, further work on Rel-18 NES in RAN1 is to follow the RAN2 agreement below:</w:t>
      </w:r>
    </w:p>
    <w:p w:rsidR="003561DC" w:rsidRPr="00AD40C3" w:rsidRDefault="003561DC" w:rsidP="003561DC">
      <w:pPr>
        <w:spacing w:line="240" w:lineRule="auto"/>
        <w:ind w:left="360"/>
        <w:rPr>
          <w:rFonts w:eastAsia="Malgun Gothic"/>
          <w:i/>
          <w:iCs/>
          <w:lang w:eastAsia="ko-KR"/>
        </w:rPr>
      </w:pPr>
      <w:r w:rsidRPr="00AD40C3">
        <w:rPr>
          <w:rFonts w:eastAsia="Malgun Gothic"/>
          <w:i/>
          <w:iCs/>
          <w:lang w:eastAsia="ko-KR"/>
        </w:rPr>
        <w:t>10.</w:t>
      </w:r>
      <w:r w:rsidRPr="00AD40C3">
        <w:rPr>
          <w:rFonts w:eastAsia="Malgun Gothic"/>
          <w:i/>
          <w:iCs/>
          <w:lang w:eastAsia="ko-KR"/>
        </w:rPr>
        <w:tab/>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w:t>
      </w:r>
    </w:p>
    <w:p w:rsidR="003561DC" w:rsidRDefault="003561DC" w:rsidP="003561DC">
      <w:pPr>
        <w:widowControl/>
        <w:tabs>
          <w:tab w:val="left" w:pos="0"/>
        </w:tabs>
        <w:suppressAutoHyphens/>
        <w:overflowPunct w:val="0"/>
        <w:autoSpaceDE/>
        <w:autoSpaceDN/>
        <w:adjustRightInd/>
        <w:spacing w:line="240" w:lineRule="auto"/>
        <w:rPr>
          <w:rFonts w:eastAsia="Malgun Gothic"/>
          <w:lang w:eastAsia="ko-KR"/>
        </w:rPr>
      </w:pPr>
    </w:p>
    <w:p w:rsidR="00CA4007" w:rsidRPr="00F27856" w:rsidRDefault="00CA4007" w:rsidP="00CA4007">
      <w:pPr>
        <w:spacing w:line="240" w:lineRule="auto"/>
        <w:rPr>
          <w:b/>
          <w:bCs/>
          <w:szCs w:val="20"/>
          <w:highlight w:val="green"/>
          <w:lang w:eastAsia="x-none"/>
        </w:rPr>
      </w:pPr>
      <w:r w:rsidRPr="00F27856">
        <w:rPr>
          <w:b/>
          <w:bCs/>
          <w:szCs w:val="20"/>
          <w:highlight w:val="green"/>
          <w:lang w:eastAsia="x-none"/>
        </w:rPr>
        <w:t>Agreement</w:t>
      </w:r>
      <w:r w:rsidRPr="00C15FAF">
        <w:rPr>
          <w:b/>
          <w:bCs/>
          <w:color w:val="FF0000"/>
          <w:sz w:val="20"/>
          <w:szCs w:val="20"/>
        </w:rPr>
        <w:t>@11</w:t>
      </w:r>
      <w:r>
        <w:rPr>
          <w:b/>
          <w:bCs/>
          <w:color w:val="FF0000"/>
          <w:sz w:val="20"/>
          <w:szCs w:val="20"/>
        </w:rPr>
        <w:t>4</w:t>
      </w:r>
    </w:p>
    <w:p w:rsidR="00CA4007" w:rsidRPr="00F27856" w:rsidRDefault="00CA4007" w:rsidP="00CA4007">
      <w:pPr>
        <w:pStyle w:val="af6"/>
        <w:suppressAutoHyphens/>
        <w:overflowPunct w:val="0"/>
        <w:spacing w:after="0"/>
        <w:rPr>
          <w:rFonts w:ascii="Times New Roman" w:eastAsia="Malgun Gothic" w:hAnsi="Times New Roman"/>
          <w:szCs w:val="20"/>
          <w:lang w:eastAsia="ko-KR"/>
        </w:rPr>
      </w:pPr>
      <w:r w:rsidRPr="00F27856">
        <w:rPr>
          <w:rFonts w:ascii="Times New Roman" w:hAnsi="Times New Roman"/>
          <w:szCs w:val="20"/>
          <w:lang w:eastAsia="zh-CN"/>
        </w:rPr>
        <w:t>Rel-18 UE supporting cell DTX is not required to monitor the following signals/channels from the gNB, during non-active periods of cell DTX</w:t>
      </w:r>
      <w:r w:rsidRPr="00F27856">
        <w:rPr>
          <w:rFonts w:ascii="Times New Roman" w:eastAsia="Malgun Gothic" w:hAnsi="Times New Roman"/>
          <w:szCs w:val="20"/>
          <w:lang w:eastAsia="ko-KR"/>
        </w:rPr>
        <w:t xml:space="preserve"> </w:t>
      </w:r>
    </w:p>
    <w:p w:rsidR="00CA4007" w:rsidRPr="00F27856" w:rsidRDefault="00CA4007" w:rsidP="00CA4007">
      <w:pPr>
        <w:pStyle w:val="af6"/>
        <w:numPr>
          <w:ilvl w:val="0"/>
          <w:numId w:val="21"/>
        </w:numPr>
        <w:suppressAutoHyphens/>
        <w:spacing w:after="0"/>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p w:rsidR="00CA4007" w:rsidRDefault="00CA4007" w:rsidP="00CA4007">
      <w:pPr>
        <w:spacing w:line="240" w:lineRule="auto"/>
        <w:rPr>
          <w:lang w:eastAsia="x-none"/>
        </w:rPr>
      </w:pPr>
    </w:p>
    <w:p w:rsidR="00CA4007" w:rsidRPr="00FD76FF" w:rsidRDefault="00CA4007" w:rsidP="00CA4007">
      <w:pPr>
        <w:pStyle w:val="af6"/>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Conclusion</w:t>
      </w:r>
      <w:r w:rsidRPr="00C15FAF">
        <w:rPr>
          <w:b/>
          <w:bCs/>
          <w:color w:val="FF0000"/>
          <w:szCs w:val="20"/>
        </w:rPr>
        <w:t>@11</w:t>
      </w:r>
      <w:r>
        <w:rPr>
          <w:b/>
          <w:bCs/>
          <w:color w:val="FF0000"/>
          <w:szCs w:val="20"/>
        </w:rPr>
        <w:t>4</w:t>
      </w:r>
    </w:p>
    <w:p w:rsidR="00CA4007" w:rsidRPr="00F27856" w:rsidRDefault="00CA4007" w:rsidP="00CA4007">
      <w:pPr>
        <w:pStyle w:val="af6"/>
        <w:numPr>
          <w:ilvl w:val="0"/>
          <w:numId w:val="13"/>
        </w:numPr>
        <w:suppressAutoHyphens/>
        <w:spacing w:after="0"/>
        <w:rPr>
          <w:rFonts w:ascii="Times New Roman" w:eastAsia="Malgun Gothic" w:hAnsi="Times New Roman"/>
          <w:szCs w:val="20"/>
          <w:lang w:eastAsia="ko-KR"/>
        </w:rPr>
      </w:pPr>
      <w:r w:rsidRPr="00F27856">
        <w:rPr>
          <w:rFonts w:ascii="Times New Roman" w:eastAsia="Malgun Gothic" w:hAnsi="Times New Roman"/>
          <w:szCs w:val="20"/>
          <w:lang w:eastAsia="ko-KR"/>
        </w:rPr>
        <w:t>HARQ-ACK of SPS PDSCH transmitted is not impacted by non-active period of cell DRX.</w:t>
      </w:r>
    </w:p>
    <w:p w:rsidR="00CA4007" w:rsidRDefault="00CA4007" w:rsidP="00CA4007">
      <w:pPr>
        <w:spacing w:line="240" w:lineRule="auto"/>
        <w:rPr>
          <w:lang w:eastAsia="x-none"/>
        </w:rPr>
      </w:pPr>
    </w:p>
    <w:p w:rsidR="00CA4007" w:rsidRPr="005872CA" w:rsidRDefault="00CA4007" w:rsidP="00CA4007">
      <w:pPr>
        <w:spacing w:line="240" w:lineRule="auto"/>
        <w:rPr>
          <w:b/>
          <w:bCs/>
          <w:highlight w:val="green"/>
          <w:lang w:eastAsia="x-none"/>
        </w:rPr>
      </w:pPr>
      <w:r w:rsidRPr="005872CA">
        <w:rPr>
          <w:b/>
          <w:bCs/>
          <w:highlight w:val="green"/>
          <w:lang w:eastAsia="x-none"/>
        </w:rPr>
        <w:t>Agreement</w:t>
      </w:r>
      <w:r w:rsidRPr="00C15FAF">
        <w:rPr>
          <w:b/>
          <w:bCs/>
          <w:color w:val="FF0000"/>
          <w:sz w:val="20"/>
          <w:szCs w:val="20"/>
        </w:rPr>
        <w:t>@11</w:t>
      </w:r>
      <w:r>
        <w:rPr>
          <w:b/>
          <w:bCs/>
          <w:color w:val="FF0000"/>
          <w:sz w:val="20"/>
          <w:szCs w:val="20"/>
        </w:rPr>
        <w:t>4</w:t>
      </w:r>
    </w:p>
    <w:p w:rsidR="00CA4007" w:rsidRPr="00953AF3" w:rsidRDefault="00CA4007" w:rsidP="00CA4007">
      <w:pPr>
        <w:pStyle w:val="af6"/>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For the FFS from agreement from RAN1 #112bis</w:t>
      </w:r>
    </w:p>
    <w:p w:rsidR="00CA4007" w:rsidRPr="00953AF3" w:rsidRDefault="00CA4007" w:rsidP="00CA4007">
      <w:pPr>
        <w:pStyle w:val="af6"/>
        <w:numPr>
          <w:ilvl w:val="0"/>
          <w:numId w:val="30"/>
        </w:numPr>
        <w:suppressAutoHyphens/>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SRS for positioning is not impacted by cell DRX operation.</w:t>
      </w:r>
    </w:p>
    <w:p w:rsidR="00CA4007" w:rsidRDefault="00CA4007" w:rsidP="00CA4007">
      <w:pPr>
        <w:spacing w:line="240" w:lineRule="auto"/>
        <w:rPr>
          <w:lang w:eastAsia="x-none"/>
        </w:rPr>
      </w:pPr>
    </w:p>
    <w:p w:rsidR="00CA4007" w:rsidRPr="00750B50" w:rsidRDefault="00CA4007" w:rsidP="00CA4007">
      <w:pPr>
        <w:pStyle w:val="af6"/>
        <w:spacing w:after="0"/>
        <w:rPr>
          <w:rFonts w:ascii="Times New Roman" w:eastAsia="Malgun Gothic" w:hAnsi="Times New Roman"/>
          <w:b/>
          <w:bCs/>
          <w:szCs w:val="20"/>
          <w:lang w:eastAsia="ko-KR"/>
        </w:rPr>
      </w:pPr>
      <w:r w:rsidRPr="00750B50">
        <w:rPr>
          <w:rFonts w:ascii="Times New Roman" w:eastAsia="Malgun Gothic" w:hAnsi="Times New Roman"/>
          <w:b/>
          <w:bCs/>
          <w:szCs w:val="20"/>
          <w:lang w:eastAsia="ko-KR"/>
        </w:rPr>
        <w:t>Conclusion</w:t>
      </w:r>
      <w:r w:rsidRPr="00C15FAF">
        <w:rPr>
          <w:b/>
          <w:bCs/>
          <w:color w:val="FF0000"/>
          <w:szCs w:val="20"/>
        </w:rPr>
        <w:t>@11</w:t>
      </w:r>
      <w:r>
        <w:rPr>
          <w:b/>
          <w:bCs/>
          <w:color w:val="FF0000"/>
          <w:szCs w:val="20"/>
        </w:rPr>
        <w:t>4</w:t>
      </w:r>
    </w:p>
    <w:p w:rsidR="00CA4007" w:rsidRPr="00750B50" w:rsidRDefault="00CA4007" w:rsidP="00CA4007">
      <w:pPr>
        <w:pStyle w:val="af6"/>
        <w:numPr>
          <w:ilvl w:val="0"/>
          <w:numId w:val="30"/>
        </w:numPr>
        <w:suppressAutoHyphens/>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The following channels are not impacted by non-active period of cell DRX</w:t>
      </w:r>
    </w:p>
    <w:p w:rsidR="00CA4007" w:rsidRPr="00750B50" w:rsidRDefault="00CA4007" w:rsidP="00CA4007">
      <w:pPr>
        <w:pStyle w:val="af6"/>
        <w:numPr>
          <w:ilvl w:val="1"/>
          <w:numId w:val="30"/>
        </w:numPr>
        <w:suppressAutoHyphens/>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HARQ-ACK of a DCI format without scheduling a PDSCH</w:t>
      </w:r>
    </w:p>
    <w:p w:rsidR="003561DC" w:rsidRPr="00CA4007" w:rsidRDefault="003561DC" w:rsidP="003561DC">
      <w:pPr>
        <w:widowControl/>
        <w:tabs>
          <w:tab w:val="left" w:pos="0"/>
        </w:tabs>
        <w:suppressAutoHyphens/>
        <w:overflowPunct w:val="0"/>
        <w:autoSpaceDE/>
        <w:autoSpaceDN/>
        <w:adjustRightInd/>
        <w:spacing w:line="240" w:lineRule="auto"/>
        <w:rPr>
          <w:rFonts w:eastAsia="Malgun Gothic"/>
          <w:lang w:val="en-GB" w:eastAsia="ko-KR"/>
        </w:rPr>
      </w:pPr>
    </w:p>
    <w:p w:rsidR="003561DC" w:rsidRDefault="003561DC" w:rsidP="003561DC">
      <w:pPr>
        <w:pStyle w:val="2"/>
        <w:keepLines/>
        <w:spacing w:before="180" w:after="0"/>
        <w:ind w:left="360" w:hanging="360"/>
        <w:rPr>
          <w:u w:val="single"/>
        </w:rPr>
      </w:pPr>
      <w:r>
        <w:rPr>
          <w:u w:val="single"/>
        </w:rPr>
        <w:t>C</w:t>
      </w:r>
      <w:r w:rsidRPr="003561DC">
        <w:rPr>
          <w:u w:val="single"/>
        </w:rPr>
        <w:t>ell DTX/DRX</w:t>
      </w:r>
      <w:r>
        <w:rPr>
          <w:u w:val="single"/>
        </w:rPr>
        <w:t>:</w:t>
      </w:r>
      <w:r w:rsidRPr="003561DC">
        <w:rPr>
          <w:u w:val="single"/>
        </w:rPr>
        <w:t xml:space="preserve"> L1 signaling for </w:t>
      </w:r>
      <w:r>
        <w:rPr>
          <w:u w:val="single"/>
        </w:rPr>
        <w:t>(de)</w:t>
      </w:r>
      <w:r w:rsidRPr="003561DC">
        <w:rPr>
          <w:u w:val="single"/>
        </w:rPr>
        <w:t>activation</w:t>
      </w:r>
    </w:p>
    <w:p w:rsidR="003561DC" w:rsidRPr="003561DC" w:rsidRDefault="003561DC" w:rsidP="003561DC"/>
    <w:p w:rsidR="003561DC" w:rsidRPr="005667DB" w:rsidRDefault="003561DC" w:rsidP="003561DC">
      <w:pPr>
        <w:spacing w:line="240" w:lineRule="auto"/>
        <w:rPr>
          <w:rFonts w:ascii="Times" w:eastAsia="Batang" w:hAnsi="Times" w:cs="Times"/>
          <w:szCs w:val="24"/>
          <w:highlight w:val="green"/>
          <w:lang w:eastAsia="x-none"/>
        </w:rPr>
      </w:pPr>
      <w:r w:rsidRPr="005667DB">
        <w:rPr>
          <w:rFonts w:ascii="Times" w:eastAsia="Batang" w:hAnsi="Times" w:cs="Times"/>
          <w:szCs w:val="24"/>
          <w:highlight w:val="green"/>
          <w:lang w:eastAsia="x-none"/>
        </w:rPr>
        <w:t>Agreement</w:t>
      </w:r>
      <w:r w:rsidRPr="00C15FAF">
        <w:rPr>
          <w:b/>
          <w:bCs/>
          <w:color w:val="FF0000"/>
          <w:sz w:val="20"/>
          <w:szCs w:val="20"/>
        </w:rPr>
        <w:t>@112</w:t>
      </w:r>
      <w:r>
        <w:rPr>
          <w:b/>
          <w:bCs/>
          <w:color w:val="FF0000"/>
          <w:sz w:val="20"/>
          <w:szCs w:val="20"/>
        </w:rPr>
        <w:t>bis-e</w:t>
      </w:r>
    </w:p>
    <w:p w:rsidR="003561DC" w:rsidRPr="005667DB" w:rsidRDefault="003561DC" w:rsidP="003561DC">
      <w:pPr>
        <w:spacing w:line="240" w:lineRule="auto"/>
        <w:rPr>
          <w:rFonts w:ascii="Times" w:eastAsia="Batang" w:hAnsi="Times"/>
          <w:szCs w:val="24"/>
          <w:lang w:eastAsia="ko-KR"/>
        </w:rPr>
      </w:pPr>
      <w:r w:rsidRPr="005667DB">
        <w:rPr>
          <w:rFonts w:ascii="Times" w:eastAsia="Batang" w:hAnsi="Times"/>
          <w:szCs w:val="24"/>
          <w:lang w:eastAsia="ko-KR"/>
        </w:rPr>
        <w:t>Study L1 signalling for enhancing cell DTX/DRX including activation/deactivation for a single configuration which will have the following characteristics:</w:t>
      </w:r>
    </w:p>
    <w:p w:rsidR="003561DC" w:rsidRPr="005667DB" w:rsidRDefault="003561DC" w:rsidP="00827EA4">
      <w:pPr>
        <w:widowControl/>
        <w:numPr>
          <w:ilvl w:val="0"/>
          <w:numId w:val="17"/>
        </w:numPr>
        <w:suppressAutoHyphens/>
        <w:autoSpaceDE/>
        <w:autoSpaceDN/>
        <w:adjustRightInd/>
        <w:spacing w:line="240" w:lineRule="auto"/>
        <w:rPr>
          <w:rFonts w:eastAsia="Malgun Gothic"/>
          <w:lang w:eastAsia="ko-KR"/>
        </w:rPr>
      </w:pPr>
      <w:r w:rsidRPr="005667DB">
        <w:rPr>
          <w:rFonts w:eastAsia="Malgun Gothic"/>
          <w:lang w:eastAsia="ko-KR"/>
        </w:rPr>
        <w:t>PDCCH based signaling</w:t>
      </w:r>
    </w:p>
    <w:p w:rsidR="003561DC" w:rsidRPr="005667DB" w:rsidRDefault="003561DC" w:rsidP="00827EA4">
      <w:pPr>
        <w:widowControl/>
        <w:numPr>
          <w:ilvl w:val="1"/>
          <w:numId w:val="17"/>
        </w:numPr>
        <w:suppressAutoHyphens/>
        <w:autoSpaceDE/>
        <w:autoSpaceDN/>
        <w:adjustRightInd/>
        <w:spacing w:line="240" w:lineRule="auto"/>
        <w:rPr>
          <w:rFonts w:eastAsia="Malgun Gothic"/>
          <w:lang w:eastAsia="ko-KR"/>
        </w:rPr>
      </w:pPr>
      <w:r w:rsidRPr="005667DB">
        <w:rPr>
          <w:rFonts w:eastAsia="Malgun Gothic"/>
          <w:lang w:eastAsia="ko-KR"/>
        </w:rPr>
        <w:t>FFS: Whether enhancing legacy DCI or introducing new DCI</w:t>
      </w:r>
    </w:p>
    <w:p w:rsidR="003561DC" w:rsidRPr="005667DB" w:rsidRDefault="003561DC" w:rsidP="00827EA4">
      <w:pPr>
        <w:widowControl/>
        <w:numPr>
          <w:ilvl w:val="1"/>
          <w:numId w:val="17"/>
        </w:numPr>
        <w:suppressAutoHyphens/>
        <w:autoSpaceDE/>
        <w:autoSpaceDN/>
        <w:adjustRightInd/>
        <w:spacing w:line="240" w:lineRule="auto"/>
        <w:rPr>
          <w:rFonts w:eastAsia="Malgun Gothic"/>
          <w:lang w:eastAsia="ko-KR"/>
        </w:rPr>
      </w:pPr>
      <w:r w:rsidRPr="005667DB">
        <w:rPr>
          <w:rFonts w:eastAsia="Malgun Gothic"/>
          <w:lang w:eastAsia="ko-KR"/>
        </w:rPr>
        <w:t>FFS: DCI content</w:t>
      </w:r>
    </w:p>
    <w:p w:rsidR="003561DC" w:rsidRPr="005667DB" w:rsidRDefault="003561DC" w:rsidP="00827EA4">
      <w:pPr>
        <w:widowControl/>
        <w:numPr>
          <w:ilvl w:val="1"/>
          <w:numId w:val="17"/>
        </w:numPr>
        <w:suppressAutoHyphens/>
        <w:autoSpaceDE/>
        <w:autoSpaceDN/>
        <w:adjustRightInd/>
        <w:spacing w:line="240" w:lineRule="auto"/>
        <w:rPr>
          <w:rFonts w:eastAsia="Malgun Gothic"/>
          <w:lang w:eastAsia="ko-KR"/>
        </w:rPr>
      </w:pPr>
      <w:r w:rsidRPr="005667DB">
        <w:rPr>
          <w:rFonts w:eastAsia="Malgun Gothic"/>
          <w:lang w:eastAsia="ko-KR"/>
        </w:rPr>
        <w:t>FFS: Whether L1 signaling is UE specific DCI or group common DCI</w:t>
      </w:r>
    </w:p>
    <w:p w:rsidR="003561DC" w:rsidRPr="005667DB" w:rsidRDefault="003561DC" w:rsidP="00827EA4">
      <w:pPr>
        <w:widowControl/>
        <w:numPr>
          <w:ilvl w:val="1"/>
          <w:numId w:val="17"/>
        </w:numPr>
        <w:suppressAutoHyphens/>
        <w:autoSpaceDE/>
        <w:autoSpaceDN/>
        <w:adjustRightInd/>
        <w:spacing w:line="240" w:lineRule="auto"/>
        <w:rPr>
          <w:rFonts w:eastAsia="Malgun Gothic"/>
          <w:lang w:eastAsia="ko-KR"/>
        </w:rPr>
      </w:pPr>
      <w:r w:rsidRPr="005667DB">
        <w:rPr>
          <w:rFonts w:eastAsia="Malgun Gothic"/>
          <w:lang w:eastAsia="ko-KR"/>
        </w:rPr>
        <w:t>FFS: Timer or validity duration based activation/deactivation of cell DTX/DRX</w:t>
      </w:r>
    </w:p>
    <w:p w:rsidR="003561DC" w:rsidRPr="005667DB" w:rsidRDefault="003561DC" w:rsidP="00827EA4">
      <w:pPr>
        <w:widowControl/>
        <w:numPr>
          <w:ilvl w:val="1"/>
          <w:numId w:val="17"/>
        </w:numPr>
        <w:suppressAutoHyphens/>
        <w:autoSpaceDE/>
        <w:autoSpaceDN/>
        <w:adjustRightInd/>
        <w:spacing w:line="240" w:lineRule="auto"/>
        <w:rPr>
          <w:rFonts w:eastAsia="Malgun Gothic"/>
          <w:lang w:eastAsia="ko-KR"/>
        </w:rPr>
      </w:pPr>
      <w:r w:rsidRPr="005667DB">
        <w:rPr>
          <w:rFonts w:eastAsia="Malgun Gothic"/>
          <w:lang w:eastAsia="ko-KR"/>
        </w:rPr>
        <w:t xml:space="preserve">FFS: whether to specify a reference time for activation/deactivation of cell DTX/DRX </w:t>
      </w:r>
    </w:p>
    <w:p w:rsidR="003561DC" w:rsidRPr="005667DB" w:rsidRDefault="003561DC" w:rsidP="00827EA4">
      <w:pPr>
        <w:widowControl/>
        <w:numPr>
          <w:ilvl w:val="1"/>
          <w:numId w:val="17"/>
        </w:numPr>
        <w:suppressAutoHyphens/>
        <w:autoSpaceDE/>
        <w:autoSpaceDN/>
        <w:adjustRightInd/>
        <w:spacing w:line="240" w:lineRule="auto"/>
        <w:rPr>
          <w:rFonts w:eastAsia="Malgun Gothic"/>
          <w:lang w:eastAsia="ko-KR"/>
        </w:rPr>
      </w:pPr>
      <w:r w:rsidRPr="005667DB">
        <w:rPr>
          <w:rFonts w:eastAsia="Malgun Gothic"/>
          <w:lang w:eastAsia="ko-KR"/>
        </w:rPr>
        <w:t>FFS: If multiple Cell DTX/DRX patterns are to be supported</w:t>
      </w:r>
    </w:p>
    <w:p w:rsidR="003561DC" w:rsidRPr="005667DB" w:rsidRDefault="003561DC" w:rsidP="00827EA4">
      <w:pPr>
        <w:widowControl/>
        <w:numPr>
          <w:ilvl w:val="0"/>
          <w:numId w:val="17"/>
        </w:numPr>
        <w:suppressAutoHyphens/>
        <w:autoSpaceDE/>
        <w:autoSpaceDN/>
        <w:adjustRightInd/>
        <w:spacing w:line="240" w:lineRule="auto"/>
        <w:rPr>
          <w:rFonts w:eastAsia="Malgun Gothic"/>
          <w:lang w:eastAsia="ko-KR"/>
        </w:rPr>
      </w:pPr>
      <w:r w:rsidRPr="005667DB">
        <w:rPr>
          <w:rFonts w:eastAsia="Malgun Gothic"/>
          <w:lang w:eastAsia="ko-KR"/>
        </w:rPr>
        <w:t>FFS on detailed UE behavior upon reception of L1 signaling at least including application delay</w:t>
      </w:r>
    </w:p>
    <w:p w:rsidR="003561DC" w:rsidRPr="005667DB" w:rsidRDefault="003561DC" w:rsidP="00827EA4">
      <w:pPr>
        <w:widowControl/>
        <w:numPr>
          <w:ilvl w:val="0"/>
          <w:numId w:val="17"/>
        </w:numPr>
        <w:suppressAutoHyphens/>
        <w:autoSpaceDE/>
        <w:autoSpaceDN/>
        <w:adjustRightInd/>
        <w:spacing w:line="240" w:lineRule="auto"/>
        <w:rPr>
          <w:rFonts w:eastAsia="Malgun Gothic"/>
          <w:lang w:eastAsia="ko-KR"/>
        </w:rPr>
      </w:pPr>
      <w:r w:rsidRPr="005667DB">
        <w:rPr>
          <w:rFonts w:eastAsia="Malgun Gothic"/>
          <w:lang w:eastAsia="ko-KR"/>
        </w:rPr>
        <w:t xml:space="preserve">FFS </w:t>
      </w:r>
      <w:r w:rsidRPr="005667DB">
        <w:rPr>
          <w:rFonts w:eastAsia="Batang" w:hint="eastAsia"/>
        </w:rPr>
        <w:t>how to</w:t>
      </w:r>
      <w:r w:rsidRPr="005667DB">
        <w:rPr>
          <w:rFonts w:eastAsia="Malgun Gothic"/>
          <w:lang w:eastAsia="ko-KR"/>
        </w:rPr>
        <w:t xml:space="preserve"> </w:t>
      </w:r>
      <w:r w:rsidRPr="005667DB">
        <w:rPr>
          <w:rFonts w:eastAsia="Batang" w:hint="eastAsia"/>
        </w:rPr>
        <w:t xml:space="preserve">guarantee reliability of the </w:t>
      </w:r>
      <w:r w:rsidRPr="005667DB">
        <w:rPr>
          <w:rFonts w:eastAsia="Malgun Gothic"/>
          <w:lang w:eastAsia="ko-KR"/>
        </w:rPr>
        <w:t>L1 signaling</w:t>
      </w:r>
    </w:p>
    <w:p w:rsidR="003561DC" w:rsidRDefault="003561DC" w:rsidP="00827EA4">
      <w:pPr>
        <w:widowControl/>
        <w:numPr>
          <w:ilvl w:val="0"/>
          <w:numId w:val="17"/>
        </w:numPr>
        <w:suppressAutoHyphens/>
        <w:autoSpaceDE/>
        <w:autoSpaceDN/>
        <w:adjustRightInd/>
        <w:spacing w:line="240" w:lineRule="auto"/>
        <w:rPr>
          <w:rFonts w:eastAsia="Malgun Gothic"/>
          <w:lang w:eastAsia="ko-KR"/>
        </w:rPr>
      </w:pPr>
      <w:r w:rsidRPr="005667DB">
        <w:rPr>
          <w:rFonts w:eastAsia="Malgun Gothic"/>
          <w:lang w:eastAsia="ko-KR"/>
        </w:rPr>
        <w:lastRenderedPageBreak/>
        <w:t>FFS whether the L1 signal can be monitored in non-active periods.</w:t>
      </w:r>
    </w:p>
    <w:p w:rsidR="003561DC" w:rsidRDefault="003561DC" w:rsidP="003561DC">
      <w:pPr>
        <w:widowControl/>
        <w:suppressAutoHyphens/>
        <w:autoSpaceDE/>
        <w:autoSpaceDN/>
        <w:adjustRightInd/>
        <w:spacing w:line="240" w:lineRule="auto"/>
        <w:rPr>
          <w:rFonts w:eastAsia="Malgun Gothic"/>
          <w:lang w:eastAsia="ko-KR"/>
        </w:rPr>
      </w:pPr>
    </w:p>
    <w:p w:rsidR="003561DC" w:rsidRPr="00AD40C3" w:rsidRDefault="003561DC" w:rsidP="003561DC">
      <w:pPr>
        <w:spacing w:line="240" w:lineRule="auto"/>
        <w:rPr>
          <w:rFonts w:eastAsia="Batang"/>
          <w:szCs w:val="24"/>
          <w:highlight w:val="darkYellow"/>
          <w:lang w:eastAsia="x-none"/>
        </w:rPr>
      </w:pPr>
      <w:r w:rsidRPr="00AD40C3">
        <w:rPr>
          <w:rFonts w:eastAsia="Batang"/>
          <w:szCs w:val="24"/>
          <w:highlight w:val="darkYellow"/>
          <w:lang w:eastAsia="x-none"/>
        </w:rPr>
        <w:t>Working Assumption</w:t>
      </w:r>
      <w:r w:rsidRPr="00C15FAF">
        <w:rPr>
          <w:b/>
          <w:bCs/>
          <w:color w:val="FF0000"/>
          <w:sz w:val="20"/>
          <w:szCs w:val="20"/>
        </w:rPr>
        <w:t>@112</w:t>
      </w:r>
      <w:r>
        <w:rPr>
          <w:b/>
          <w:bCs/>
          <w:color w:val="FF0000"/>
          <w:sz w:val="20"/>
          <w:szCs w:val="20"/>
        </w:rPr>
        <w:t>bis-e</w:t>
      </w:r>
    </w:p>
    <w:p w:rsidR="003561DC" w:rsidRPr="00AD40C3" w:rsidRDefault="003561DC" w:rsidP="003561DC">
      <w:pPr>
        <w:suppressAutoHyphens/>
        <w:spacing w:line="240" w:lineRule="auto"/>
        <w:rPr>
          <w:rFonts w:eastAsia="Batang"/>
        </w:rPr>
      </w:pPr>
      <w:r w:rsidRPr="00AD40C3">
        <w:rPr>
          <w:rFonts w:eastAsia="Malgun Gothic"/>
          <w:lang w:eastAsia="ko-KR"/>
        </w:rPr>
        <w:t>Support of L1 signaling at least for activation/deactivation of a cell DTX and/or DRX configuration is feasible (e.g., in terms of enabling/disenabling the feature) from RAN1 perspective.</w:t>
      </w:r>
    </w:p>
    <w:p w:rsidR="003561DC" w:rsidRDefault="003561DC" w:rsidP="00827EA4">
      <w:pPr>
        <w:widowControl/>
        <w:numPr>
          <w:ilvl w:val="0"/>
          <w:numId w:val="17"/>
        </w:numPr>
        <w:suppressAutoHyphens/>
        <w:overflowPunct w:val="0"/>
        <w:autoSpaceDE/>
        <w:autoSpaceDN/>
        <w:adjustRightInd/>
        <w:spacing w:line="240" w:lineRule="auto"/>
      </w:pPr>
      <w:r w:rsidRPr="00AD40C3">
        <w:t>This does not imply that L1 activation/deactivation is supported in Rel-18\</w:t>
      </w:r>
    </w:p>
    <w:p w:rsidR="003561DC" w:rsidRDefault="003561DC" w:rsidP="00827EA4">
      <w:pPr>
        <w:widowControl/>
        <w:numPr>
          <w:ilvl w:val="0"/>
          <w:numId w:val="17"/>
        </w:numPr>
        <w:suppressAutoHyphens/>
        <w:overflowPunct w:val="0"/>
        <w:autoSpaceDE/>
        <w:autoSpaceDN/>
        <w:adjustRightInd/>
        <w:spacing w:line="240" w:lineRule="auto"/>
      </w:pPr>
      <w:r w:rsidRPr="00AD40C3">
        <w:t>Note: Reliability, overhead, and benefits are FFS</w:t>
      </w:r>
    </w:p>
    <w:p w:rsidR="003561DC" w:rsidRDefault="003561DC" w:rsidP="003561DC">
      <w:pPr>
        <w:widowControl/>
        <w:suppressAutoHyphens/>
        <w:overflowPunct w:val="0"/>
        <w:autoSpaceDE/>
        <w:autoSpaceDN/>
        <w:adjustRightInd/>
        <w:spacing w:line="240" w:lineRule="auto"/>
      </w:pPr>
    </w:p>
    <w:p w:rsidR="003561DC" w:rsidRPr="005667DB" w:rsidRDefault="003561DC" w:rsidP="003561DC">
      <w:pPr>
        <w:spacing w:line="240" w:lineRule="auto"/>
        <w:rPr>
          <w:rFonts w:ascii="Times" w:eastAsia="Batang" w:hAnsi="Times" w:cs="Times"/>
          <w:b/>
          <w:bCs/>
          <w:szCs w:val="24"/>
          <w:highlight w:val="green"/>
          <w:lang w:eastAsia="x-none"/>
        </w:rPr>
      </w:pPr>
      <w:r w:rsidRPr="005667DB">
        <w:rPr>
          <w:rFonts w:ascii="Times" w:eastAsia="Batang" w:hAnsi="Times" w:cs="Times"/>
          <w:b/>
          <w:bCs/>
          <w:szCs w:val="24"/>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pacing w:line="240" w:lineRule="auto"/>
        <w:rPr>
          <w:rFonts w:ascii="Times" w:eastAsia="Batang" w:hAnsi="Times" w:cs="Times"/>
        </w:rPr>
      </w:pPr>
      <w:r w:rsidRPr="005667DB">
        <w:rPr>
          <w:rFonts w:ascii="Times" w:eastAsia="Batang" w:hAnsi="Times" w:cs="Times"/>
        </w:rPr>
        <w:t>RAN1 supports the group common L1 signaling using PDCCH for cell DTX/DRX activation and deactivation without HARQ feedback</w:t>
      </w:r>
    </w:p>
    <w:p w:rsidR="003561DC" w:rsidRPr="005667DB" w:rsidRDefault="003561DC" w:rsidP="00827EA4">
      <w:pPr>
        <w:widowControl/>
        <w:numPr>
          <w:ilvl w:val="0"/>
          <w:numId w:val="20"/>
        </w:numPr>
        <w:suppressAutoHyphens/>
        <w:autoSpaceDE/>
        <w:autoSpaceDN/>
        <w:adjustRightInd/>
        <w:spacing w:line="240" w:lineRule="auto"/>
        <w:rPr>
          <w:rFonts w:ascii="Times" w:eastAsia="Batang" w:hAnsi="Times" w:cs="Times"/>
        </w:rPr>
      </w:pPr>
      <w:r w:rsidRPr="005667DB">
        <w:rPr>
          <w:rFonts w:ascii="Times" w:eastAsia="Batang" w:hAnsi="Times" w:cs="Times"/>
        </w:rPr>
        <w:t xml:space="preserve">Send an LS to RAN2 to consider the additional support of a MAC CE based indication </w:t>
      </w:r>
    </w:p>
    <w:p w:rsidR="003561DC" w:rsidRPr="005667DB" w:rsidRDefault="003561DC" w:rsidP="00827EA4">
      <w:pPr>
        <w:widowControl/>
        <w:numPr>
          <w:ilvl w:val="0"/>
          <w:numId w:val="20"/>
        </w:numPr>
        <w:suppressAutoHyphens/>
        <w:autoSpaceDE/>
        <w:autoSpaceDN/>
        <w:adjustRightInd/>
        <w:spacing w:line="240" w:lineRule="auto"/>
        <w:rPr>
          <w:rFonts w:ascii="Times" w:eastAsia="Batang" w:hAnsi="Times" w:cs="Times"/>
        </w:rPr>
      </w:pPr>
      <w:r w:rsidRPr="005667DB">
        <w:rPr>
          <w:rFonts w:ascii="Times" w:eastAsia="Batang" w:hAnsi="Times" w:cs="Times"/>
        </w:rPr>
        <w:t>Subject to UE capability</w:t>
      </w:r>
    </w:p>
    <w:p w:rsidR="003561DC" w:rsidRPr="003561DC" w:rsidRDefault="003561DC" w:rsidP="003561DC">
      <w:pPr>
        <w:widowControl/>
        <w:suppressAutoHyphens/>
        <w:overflowPunct w:val="0"/>
        <w:autoSpaceDE/>
        <w:autoSpaceDN/>
        <w:adjustRightInd/>
        <w:spacing w:line="240" w:lineRule="auto"/>
      </w:pPr>
    </w:p>
    <w:p w:rsidR="003561DC" w:rsidRPr="005667DB" w:rsidRDefault="003561DC" w:rsidP="003561DC">
      <w:pPr>
        <w:spacing w:line="240" w:lineRule="auto"/>
        <w:rPr>
          <w:rFonts w:ascii="Times" w:eastAsia="Batang" w:hAnsi="Times" w:cs="Times"/>
          <w:b/>
          <w:bCs/>
          <w:szCs w:val="24"/>
          <w:highlight w:val="green"/>
          <w:lang w:eastAsia="x-none"/>
        </w:rPr>
      </w:pPr>
      <w:r w:rsidRPr="005667DB">
        <w:rPr>
          <w:rFonts w:ascii="Times" w:eastAsia="Batang" w:hAnsi="Times" w:cs="Times"/>
          <w:b/>
          <w:bCs/>
          <w:szCs w:val="24"/>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uppressAutoHyphens/>
        <w:overflowPunct w:val="0"/>
        <w:spacing w:line="240" w:lineRule="auto"/>
        <w:rPr>
          <w:rFonts w:ascii="Times" w:eastAsia="Batang" w:hAnsi="Times"/>
        </w:rPr>
      </w:pPr>
      <w:r w:rsidRPr="005667DB">
        <w:rPr>
          <w:rFonts w:ascii="Times" w:eastAsia="Batang" w:hAnsi="Times"/>
        </w:rPr>
        <w:t>Confirmation of WA from previous meeting with removal of the two sub-bullets.</w:t>
      </w:r>
    </w:p>
    <w:p w:rsidR="003561DC" w:rsidRPr="005667DB" w:rsidRDefault="003561DC" w:rsidP="003561DC">
      <w:pPr>
        <w:suppressAutoHyphens/>
        <w:overflowPunct w:val="0"/>
        <w:spacing w:line="240" w:lineRule="auto"/>
        <w:rPr>
          <w:rFonts w:ascii="Times" w:eastAsia="Batang" w:hAnsi="Times" w:cs="Times"/>
          <w:b/>
          <w:bCs/>
          <w:highlight w:val="darkYellow"/>
          <w:lang w:eastAsia="x-none"/>
        </w:rPr>
      </w:pPr>
      <w:r w:rsidRPr="005667DB">
        <w:rPr>
          <w:rFonts w:ascii="Times" w:eastAsia="Batang" w:hAnsi="Times" w:cs="Times"/>
          <w:b/>
          <w:bCs/>
          <w:highlight w:val="darkYellow"/>
          <w:lang w:eastAsia="x-none"/>
        </w:rPr>
        <w:t>Working Assumption</w:t>
      </w:r>
    </w:p>
    <w:p w:rsidR="003561DC" w:rsidRPr="005667DB" w:rsidRDefault="003561DC" w:rsidP="00827EA4">
      <w:pPr>
        <w:widowControl/>
        <w:numPr>
          <w:ilvl w:val="1"/>
          <w:numId w:val="17"/>
        </w:numPr>
        <w:suppressAutoHyphens/>
        <w:autoSpaceDE/>
        <w:autoSpaceDN/>
        <w:adjustRightInd/>
        <w:spacing w:line="240" w:lineRule="auto"/>
        <w:ind w:left="360"/>
        <w:rPr>
          <w:rFonts w:eastAsia="Batang"/>
        </w:rPr>
      </w:pPr>
      <w:r w:rsidRPr="005667DB">
        <w:rPr>
          <w:rFonts w:eastAsia="Malgun Gothic"/>
          <w:lang w:eastAsia="ko-KR"/>
        </w:rPr>
        <w:t>Support of L1 signaling at least for activation/deactivation of a cell DTX and/or DRX configuration is feasible (e.g., in terms of enabling/disenabling the feature) from RAN1 perspective.</w:t>
      </w:r>
    </w:p>
    <w:p w:rsidR="003561DC" w:rsidRPr="005667DB" w:rsidRDefault="003561DC" w:rsidP="00827EA4">
      <w:pPr>
        <w:widowControl/>
        <w:numPr>
          <w:ilvl w:val="2"/>
          <w:numId w:val="17"/>
        </w:numPr>
        <w:suppressAutoHyphens/>
        <w:overflowPunct w:val="0"/>
        <w:autoSpaceDE/>
        <w:autoSpaceDN/>
        <w:adjustRightInd/>
        <w:spacing w:line="240" w:lineRule="auto"/>
        <w:ind w:left="1080"/>
        <w:rPr>
          <w:rFonts w:ascii="Times" w:hAnsi="Times"/>
          <w:strike/>
          <w:color w:val="C00000"/>
          <w:u w:val="single"/>
        </w:rPr>
      </w:pPr>
      <w:r w:rsidRPr="005667DB">
        <w:rPr>
          <w:rFonts w:ascii="Times" w:hAnsi="Times"/>
          <w:strike/>
          <w:color w:val="C00000"/>
          <w:u w:val="single"/>
        </w:rPr>
        <w:t>This does not imply that L1 activation/deactivation is supported in Rel-18\</w:t>
      </w:r>
    </w:p>
    <w:p w:rsidR="003561DC" w:rsidRPr="005667DB" w:rsidRDefault="003561DC" w:rsidP="00827EA4">
      <w:pPr>
        <w:widowControl/>
        <w:numPr>
          <w:ilvl w:val="2"/>
          <w:numId w:val="17"/>
        </w:numPr>
        <w:suppressAutoHyphens/>
        <w:overflowPunct w:val="0"/>
        <w:autoSpaceDE/>
        <w:autoSpaceDN/>
        <w:adjustRightInd/>
        <w:spacing w:line="240" w:lineRule="auto"/>
        <w:ind w:left="1080"/>
        <w:rPr>
          <w:rFonts w:ascii="Times" w:hAnsi="Times"/>
          <w:strike/>
          <w:color w:val="C00000"/>
          <w:u w:val="single"/>
        </w:rPr>
      </w:pPr>
      <w:r w:rsidRPr="005667DB">
        <w:rPr>
          <w:rFonts w:ascii="Times" w:hAnsi="Times"/>
          <w:strike/>
          <w:color w:val="C00000"/>
          <w:u w:val="single"/>
        </w:rPr>
        <w:t>Note: Reliability, overhead, and benefits are FFS</w:t>
      </w:r>
    </w:p>
    <w:p w:rsidR="003561DC" w:rsidRDefault="003561DC" w:rsidP="003561DC">
      <w:pPr>
        <w:widowControl/>
        <w:tabs>
          <w:tab w:val="left" w:pos="0"/>
        </w:tabs>
        <w:suppressAutoHyphens/>
        <w:overflowPunct w:val="0"/>
        <w:autoSpaceDE/>
        <w:autoSpaceDN/>
        <w:adjustRightInd/>
        <w:spacing w:line="240" w:lineRule="auto"/>
        <w:rPr>
          <w:rFonts w:eastAsia="Malgun Gothic"/>
          <w:lang w:eastAsia="ko-KR"/>
        </w:rPr>
      </w:pPr>
    </w:p>
    <w:p w:rsidR="003561DC" w:rsidRPr="005667DB" w:rsidRDefault="003561DC" w:rsidP="003561DC">
      <w:pPr>
        <w:spacing w:line="240" w:lineRule="auto"/>
        <w:rPr>
          <w:rFonts w:ascii="Times" w:eastAsia="Batang" w:hAnsi="Times"/>
          <w:b/>
          <w:bCs/>
          <w:szCs w:val="24"/>
          <w:highlight w:val="green"/>
          <w:lang w:eastAsia="x-none"/>
        </w:rPr>
      </w:pPr>
      <w:r w:rsidRPr="005667DB">
        <w:rPr>
          <w:rFonts w:ascii="Times" w:eastAsia="Batang" w:hAnsi="Times"/>
          <w:b/>
          <w:bCs/>
          <w:szCs w:val="24"/>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uppressAutoHyphens/>
        <w:spacing w:line="240" w:lineRule="auto"/>
        <w:rPr>
          <w:rFonts w:eastAsia="Malgun Gothic"/>
          <w:lang w:eastAsia="ko-KR"/>
        </w:rPr>
      </w:pPr>
      <w:r w:rsidRPr="005667DB">
        <w:rPr>
          <w:rFonts w:eastAsia="Malgun Gothic"/>
          <w:lang w:eastAsia="ko-KR"/>
        </w:rPr>
        <w:t xml:space="preserve">DCI format for </w:t>
      </w:r>
      <w:r w:rsidRPr="005667DB">
        <w:rPr>
          <w:rFonts w:ascii="Times" w:eastAsia="Batang" w:hAnsi="Times" w:cs="Times"/>
        </w:rPr>
        <w:t xml:space="preserve">group common L1 signaling using PDCCH for cell DTX/DRX activation and deactivation </w:t>
      </w:r>
      <w:r w:rsidRPr="005667DB">
        <w:rPr>
          <w:rFonts w:eastAsia="Malgun Gothic"/>
          <w:lang w:eastAsia="ko-KR"/>
        </w:rPr>
        <w:t>(downselect just one among alternatives)</w:t>
      </w:r>
    </w:p>
    <w:p w:rsidR="003561DC" w:rsidRPr="005667DB" w:rsidRDefault="003561DC" w:rsidP="00827EA4">
      <w:pPr>
        <w:widowControl/>
        <w:numPr>
          <w:ilvl w:val="0"/>
          <w:numId w:val="21"/>
        </w:numPr>
        <w:suppressAutoHyphens/>
        <w:autoSpaceDE/>
        <w:autoSpaceDN/>
        <w:adjustRightInd/>
        <w:spacing w:line="240" w:lineRule="auto"/>
        <w:rPr>
          <w:rFonts w:eastAsia="Malgun Gothic"/>
          <w:lang w:eastAsia="ko-KR"/>
        </w:rPr>
      </w:pPr>
      <w:r w:rsidRPr="005667DB">
        <w:rPr>
          <w:rFonts w:eastAsia="Malgun Gothic"/>
          <w:lang w:eastAsia="ko-KR"/>
        </w:rPr>
        <w:t>Alt 1) DCI Format 2_6 (</w:t>
      </w:r>
      <w:r w:rsidRPr="005667DB">
        <w:rPr>
          <w:rFonts w:ascii="Times" w:eastAsia="Batang" w:hAnsi="Times"/>
          <w:lang w:eastAsia="x-none"/>
        </w:rPr>
        <w:t>power saving information outside DRX Active Time)</w:t>
      </w:r>
    </w:p>
    <w:p w:rsidR="003561DC" w:rsidRPr="005667DB"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FFS: Monitoring within DRX active time</w:t>
      </w:r>
    </w:p>
    <w:p w:rsidR="003561DC" w:rsidRPr="005667DB"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FFS: Field content</w:t>
      </w:r>
    </w:p>
    <w:p w:rsidR="003561DC" w:rsidRPr="005667DB" w:rsidRDefault="003561DC" w:rsidP="00827EA4">
      <w:pPr>
        <w:widowControl/>
        <w:numPr>
          <w:ilvl w:val="0"/>
          <w:numId w:val="21"/>
        </w:numPr>
        <w:suppressAutoHyphens/>
        <w:autoSpaceDE/>
        <w:autoSpaceDN/>
        <w:adjustRightInd/>
        <w:spacing w:line="240" w:lineRule="auto"/>
        <w:rPr>
          <w:rFonts w:eastAsia="Malgun Gothic"/>
          <w:lang w:eastAsia="ko-KR"/>
        </w:rPr>
      </w:pPr>
      <w:r w:rsidRPr="005667DB">
        <w:rPr>
          <w:rFonts w:eastAsia="Malgun Gothic"/>
          <w:lang w:eastAsia="ko-KR"/>
        </w:rPr>
        <w:t>Alt 2) Based on new DCI format 2_X</w:t>
      </w:r>
    </w:p>
    <w:p w:rsidR="003561DC" w:rsidRPr="005667DB"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Field content format</w:t>
      </w:r>
    </w:p>
    <w:p w:rsidR="003561DC" w:rsidRPr="005667DB" w:rsidRDefault="003561DC" w:rsidP="00827EA4">
      <w:pPr>
        <w:widowControl/>
        <w:numPr>
          <w:ilvl w:val="2"/>
          <w:numId w:val="21"/>
        </w:numPr>
        <w:suppressAutoHyphens/>
        <w:autoSpaceDE/>
        <w:autoSpaceDN/>
        <w:adjustRightInd/>
        <w:spacing w:line="240" w:lineRule="auto"/>
        <w:rPr>
          <w:rFonts w:eastAsia="Malgun Gothic"/>
          <w:lang w:eastAsia="ko-KR"/>
        </w:rPr>
      </w:pPr>
      <w:r w:rsidRPr="005667DB">
        <w:rPr>
          <w:rFonts w:eastAsia="Malgun Gothic"/>
          <w:lang w:eastAsia="ko-KR"/>
        </w:rPr>
        <w:t>Block number 1, block number 2, …, block number N</w:t>
      </w:r>
    </w:p>
    <w:p w:rsidR="003561DC" w:rsidRPr="005667DB" w:rsidRDefault="003561DC" w:rsidP="00827EA4">
      <w:pPr>
        <w:widowControl/>
        <w:numPr>
          <w:ilvl w:val="2"/>
          <w:numId w:val="21"/>
        </w:numPr>
        <w:suppressAutoHyphens/>
        <w:autoSpaceDE/>
        <w:autoSpaceDN/>
        <w:adjustRightInd/>
        <w:spacing w:line="240" w:lineRule="auto"/>
        <w:rPr>
          <w:rFonts w:eastAsia="Malgun Gothic"/>
          <w:lang w:eastAsia="ko-KR"/>
        </w:rPr>
      </w:pPr>
      <w:r w:rsidRPr="005667DB">
        <w:rPr>
          <w:rFonts w:eastAsia="Malgun Gothic"/>
          <w:lang w:eastAsia="ko-KR"/>
        </w:rPr>
        <w:t>For each block should at least support the following:</w:t>
      </w:r>
    </w:p>
    <w:p w:rsidR="003561DC" w:rsidRPr="005667DB" w:rsidRDefault="003561DC" w:rsidP="00827EA4">
      <w:pPr>
        <w:widowControl/>
        <w:numPr>
          <w:ilvl w:val="3"/>
          <w:numId w:val="21"/>
        </w:numPr>
        <w:suppressAutoHyphens/>
        <w:autoSpaceDE/>
        <w:autoSpaceDN/>
        <w:adjustRightInd/>
        <w:spacing w:line="240" w:lineRule="auto"/>
        <w:rPr>
          <w:rFonts w:eastAsia="Malgun Gothic"/>
          <w:lang w:eastAsia="ko-KR"/>
        </w:rPr>
      </w:pPr>
      <w:r w:rsidRPr="005667DB">
        <w:rPr>
          <w:rFonts w:eastAsia="Malgun Gothic"/>
          <w:lang w:eastAsia="ko-KR"/>
        </w:rPr>
        <w:t>DTX configuration activation/deactivation</w:t>
      </w:r>
    </w:p>
    <w:p w:rsidR="003561DC" w:rsidRPr="005667DB" w:rsidRDefault="003561DC" w:rsidP="00827EA4">
      <w:pPr>
        <w:widowControl/>
        <w:numPr>
          <w:ilvl w:val="3"/>
          <w:numId w:val="21"/>
        </w:numPr>
        <w:suppressAutoHyphens/>
        <w:autoSpaceDE/>
        <w:autoSpaceDN/>
        <w:adjustRightInd/>
        <w:spacing w:line="240" w:lineRule="auto"/>
        <w:rPr>
          <w:rFonts w:eastAsia="Malgun Gothic"/>
          <w:lang w:eastAsia="ko-KR"/>
        </w:rPr>
      </w:pPr>
      <w:r w:rsidRPr="005667DB">
        <w:rPr>
          <w:rFonts w:eastAsia="Malgun Gothic"/>
          <w:lang w:eastAsia="ko-KR"/>
        </w:rPr>
        <w:t>DRX configuration activation/deactivation</w:t>
      </w:r>
    </w:p>
    <w:p w:rsidR="003561DC" w:rsidRPr="005667DB" w:rsidRDefault="003561DC" w:rsidP="00827EA4">
      <w:pPr>
        <w:widowControl/>
        <w:numPr>
          <w:ilvl w:val="2"/>
          <w:numId w:val="21"/>
        </w:numPr>
        <w:suppressAutoHyphens/>
        <w:autoSpaceDE/>
        <w:autoSpaceDN/>
        <w:adjustRightInd/>
        <w:spacing w:line="240" w:lineRule="auto"/>
        <w:rPr>
          <w:rFonts w:eastAsia="Malgun Gothic"/>
          <w:lang w:eastAsia="ko-KR"/>
        </w:rPr>
      </w:pPr>
      <w:r w:rsidRPr="005667DB">
        <w:rPr>
          <w:rFonts w:eastAsia="Malgun Gothic"/>
          <w:lang w:eastAsia="ko-KR"/>
        </w:rPr>
        <w:t>FFS: other field details, mapping of UE and each blocks</w:t>
      </w:r>
    </w:p>
    <w:p w:rsidR="003561DC" w:rsidRPr="005667DB"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DCI size indicated by higher layers</w:t>
      </w:r>
    </w:p>
    <w:p w:rsidR="003561DC" w:rsidRPr="005667DB"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FFS: RNTI</w:t>
      </w:r>
    </w:p>
    <w:p w:rsidR="003561DC" w:rsidRPr="005667DB" w:rsidRDefault="003561DC" w:rsidP="00827EA4">
      <w:pPr>
        <w:widowControl/>
        <w:numPr>
          <w:ilvl w:val="0"/>
          <w:numId w:val="21"/>
        </w:numPr>
        <w:suppressAutoHyphens/>
        <w:autoSpaceDE/>
        <w:autoSpaceDN/>
        <w:adjustRightInd/>
        <w:spacing w:line="240" w:lineRule="auto"/>
        <w:rPr>
          <w:rFonts w:eastAsia="Malgun Gothic"/>
          <w:lang w:eastAsia="ko-KR"/>
        </w:rPr>
      </w:pPr>
      <w:r w:rsidRPr="005667DB">
        <w:rPr>
          <w:rFonts w:ascii="Times" w:eastAsia="Batang" w:hAnsi="Times"/>
          <w:lang w:eastAsia="x-none"/>
        </w:rPr>
        <w:t>FFS: application delay, timers for activation/deactivation</w:t>
      </w:r>
    </w:p>
    <w:p w:rsidR="003561DC" w:rsidRPr="005667DB" w:rsidRDefault="003561DC" w:rsidP="00827EA4">
      <w:pPr>
        <w:widowControl/>
        <w:numPr>
          <w:ilvl w:val="0"/>
          <w:numId w:val="21"/>
        </w:numPr>
        <w:suppressAutoHyphens/>
        <w:autoSpaceDE/>
        <w:autoSpaceDN/>
        <w:adjustRightInd/>
        <w:spacing w:line="240" w:lineRule="auto"/>
        <w:rPr>
          <w:rFonts w:eastAsia="Malgun Gothic"/>
          <w:lang w:eastAsia="ko-KR"/>
        </w:rPr>
      </w:pPr>
      <w:r w:rsidRPr="005667DB">
        <w:rPr>
          <w:rFonts w:eastAsia="Malgun Gothic"/>
          <w:lang w:eastAsia="ko-KR"/>
        </w:rPr>
        <w:t>FFS: handling of multiple cells including when UE supports different number of cells</w:t>
      </w:r>
    </w:p>
    <w:p w:rsidR="003561DC" w:rsidRPr="005667DB" w:rsidRDefault="003561DC" w:rsidP="00827EA4">
      <w:pPr>
        <w:widowControl/>
        <w:numPr>
          <w:ilvl w:val="0"/>
          <w:numId w:val="21"/>
        </w:numPr>
        <w:suppressAutoHyphens/>
        <w:autoSpaceDE/>
        <w:autoSpaceDN/>
        <w:adjustRightInd/>
        <w:spacing w:line="240" w:lineRule="auto"/>
        <w:rPr>
          <w:rFonts w:eastAsia="Malgun Gothic"/>
          <w:lang w:eastAsia="ko-KR"/>
        </w:rPr>
      </w:pPr>
      <w:r w:rsidRPr="005667DB">
        <w:rPr>
          <w:rFonts w:eastAsia="Malgun Gothic"/>
          <w:lang w:eastAsia="ko-KR"/>
        </w:rPr>
        <w:t>FFS: details on PDCCH monitoring aspects, including but not limited to:</w:t>
      </w:r>
    </w:p>
    <w:p w:rsidR="003561DC" w:rsidRPr="005667DB"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Search Space</w:t>
      </w:r>
    </w:p>
    <w:p w:rsidR="003561DC" w:rsidRPr="005667DB"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PDCCH monitoring occasion</w:t>
      </w:r>
    </w:p>
    <w:p w:rsidR="003561DC" w:rsidRPr="005667DB"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slots to monitor (during cell DTX/DRX non-active periods, and active periods)</w:t>
      </w:r>
    </w:p>
    <w:p w:rsidR="003561DC" w:rsidRDefault="003561DC" w:rsidP="00827EA4">
      <w:pPr>
        <w:widowControl/>
        <w:numPr>
          <w:ilvl w:val="1"/>
          <w:numId w:val="21"/>
        </w:numPr>
        <w:suppressAutoHyphens/>
        <w:autoSpaceDE/>
        <w:autoSpaceDN/>
        <w:adjustRightInd/>
        <w:spacing w:line="240" w:lineRule="auto"/>
        <w:rPr>
          <w:rFonts w:eastAsia="Malgun Gothic"/>
          <w:lang w:eastAsia="ko-KR"/>
        </w:rPr>
      </w:pPr>
      <w:r w:rsidRPr="005667DB">
        <w:rPr>
          <w:rFonts w:eastAsia="Malgun Gothic"/>
          <w:lang w:eastAsia="ko-KR"/>
        </w:rPr>
        <w:t>BD/CE aspects</w:t>
      </w:r>
    </w:p>
    <w:p w:rsidR="003561DC" w:rsidRDefault="003561DC" w:rsidP="00827EA4">
      <w:pPr>
        <w:widowControl/>
        <w:numPr>
          <w:ilvl w:val="0"/>
          <w:numId w:val="21"/>
        </w:numPr>
        <w:suppressAutoHyphens/>
        <w:autoSpaceDE/>
        <w:autoSpaceDN/>
        <w:adjustRightInd/>
        <w:spacing w:line="240" w:lineRule="auto"/>
        <w:rPr>
          <w:rFonts w:eastAsia="Malgun Gothic"/>
          <w:lang w:eastAsia="ko-KR"/>
        </w:rPr>
      </w:pPr>
      <w:r w:rsidRPr="003561DC">
        <w:rPr>
          <w:rFonts w:eastAsia="Malgun Gothic"/>
          <w:lang w:eastAsia="ko-KR"/>
        </w:rPr>
        <w:lastRenderedPageBreak/>
        <w:t>FFS: UE behavior upon reception of the group common PDCCH (during cell DTX/DRX non-active periods, and active periods), including fallback behavior (if any)</w:t>
      </w:r>
    </w:p>
    <w:p w:rsidR="003561DC" w:rsidRDefault="003561DC" w:rsidP="003561DC">
      <w:pPr>
        <w:widowControl/>
        <w:suppressAutoHyphens/>
        <w:autoSpaceDE/>
        <w:autoSpaceDN/>
        <w:adjustRightInd/>
        <w:spacing w:line="240" w:lineRule="auto"/>
        <w:rPr>
          <w:rFonts w:eastAsia="Malgun Gothic"/>
          <w:lang w:eastAsia="ko-KR"/>
        </w:rPr>
      </w:pPr>
    </w:p>
    <w:p w:rsidR="003561DC" w:rsidRPr="005667DB" w:rsidRDefault="003561DC" w:rsidP="003561DC">
      <w:pPr>
        <w:spacing w:line="240" w:lineRule="auto"/>
        <w:rPr>
          <w:rFonts w:ascii="Times" w:eastAsia="Batang" w:hAnsi="Times"/>
          <w:b/>
          <w:bCs/>
          <w:szCs w:val="24"/>
          <w:highlight w:val="green"/>
          <w:lang w:eastAsia="x-none"/>
        </w:rPr>
      </w:pPr>
      <w:r w:rsidRPr="005667DB">
        <w:rPr>
          <w:rFonts w:ascii="Times" w:eastAsia="Batang" w:hAnsi="Times"/>
          <w:b/>
          <w:bCs/>
          <w:szCs w:val="24"/>
          <w:highlight w:val="green"/>
          <w:lang w:eastAsia="x-none"/>
        </w:rPr>
        <w:t>Agreement</w:t>
      </w:r>
      <w:r w:rsidRPr="00C15FAF">
        <w:rPr>
          <w:b/>
          <w:bCs/>
          <w:color w:val="FF0000"/>
          <w:sz w:val="20"/>
          <w:szCs w:val="20"/>
        </w:rPr>
        <w:t>@11</w:t>
      </w:r>
      <w:r>
        <w:rPr>
          <w:b/>
          <w:bCs/>
          <w:color w:val="FF0000"/>
          <w:sz w:val="20"/>
          <w:szCs w:val="20"/>
        </w:rPr>
        <w:t>3</w:t>
      </w:r>
    </w:p>
    <w:p w:rsidR="003561DC" w:rsidRPr="005667DB" w:rsidRDefault="003561DC" w:rsidP="003561DC">
      <w:pPr>
        <w:spacing w:line="240" w:lineRule="auto"/>
        <w:rPr>
          <w:rFonts w:ascii="Times" w:eastAsia="Batang" w:hAnsi="Times" w:cs="Times"/>
        </w:rPr>
      </w:pPr>
      <w:r w:rsidRPr="005667DB">
        <w:rPr>
          <w:rFonts w:ascii="Times" w:eastAsia="Batang" w:hAnsi="Times" w:cs="Times"/>
        </w:rPr>
        <w:t>For the group common L1 signaling using PDCCH for cell DTX/DRX activation and deactivation</w:t>
      </w:r>
    </w:p>
    <w:p w:rsidR="003561DC" w:rsidRPr="005667DB" w:rsidRDefault="003561DC" w:rsidP="00827EA4">
      <w:pPr>
        <w:widowControl/>
        <w:numPr>
          <w:ilvl w:val="0"/>
          <w:numId w:val="21"/>
        </w:numPr>
        <w:suppressAutoHyphens/>
        <w:autoSpaceDE/>
        <w:autoSpaceDN/>
        <w:adjustRightInd/>
        <w:spacing w:line="240" w:lineRule="auto"/>
        <w:rPr>
          <w:rFonts w:eastAsia="Malgun Gothic"/>
          <w:lang w:eastAsia="ko-KR"/>
        </w:rPr>
      </w:pPr>
      <w:r w:rsidRPr="005667DB">
        <w:rPr>
          <w:rFonts w:eastAsia="Malgun Gothic"/>
          <w:lang w:eastAsia="ko-KR"/>
        </w:rPr>
        <w:t>Alt 2) Based on new DCI format 2_X</w:t>
      </w:r>
    </w:p>
    <w:p w:rsidR="003561DC" w:rsidRPr="005667DB" w:rsidRDefault="003561DC" w:rsidP="00827EA4">
      <w:pPr>
        <w:widowControl/>
        <w:numPr>
          <w:ilvl w:val="1"/>
          <w:numId w:val="21"/>
        </w:numPr>
        <w:suppressAutoHyphens/>
        <w:overflowPunct w:val="0"/>
        <w:autoSpaceDE/>
        <w:autoSpaceDN/>
        <w:adjustRightInd/>
        <w:spacing w:line="240" w:lineRule="auto"/>
        <w:rPr>
          <w:rFonts w:ascii="Times" w:eastAsia="Malgun Gothic" w:hAnsi="Times"/>
          <w:lang w:eastAsia="x-none"/>
        </w:rPr>
      </w:pPr>
      <w:r w:rsidRPr="005667DB">
        <w:rPr>
          <w:rFonts w:ascii="Times" w:eastAsia="Malgun Gothic" w:hAnsi="Times"/>
          <w:lang w:eastAsia="x-none"/>
        </w:rPr>
        <w:t>DCI size budget is not increased</w:t>
      </w:r>
    </w:p>
    <w:p w:rsidR="003561DC" w:rsidRPr="005667DB" w:rsidRDefault="003561DC" w:rsidP="00827EA4">
      <w:pPr>
        <w:widowControl/>
        <w:numPr>
          <w:ilvl w:val="1"/>
          <w:numId w:val="21"/>
        </w:numPr>
        <w:suppressAutoHyphens/>
        <w:overflowPunct w:val="0"/>
        <w:autoSpaceDE/>
        <w:autoSpaceDN/>
        <w:adjustRightInd/>
        <w:spacing w:line="240" w:lineRule="auto"/>
        <w:rPr>
          <w:rFonts w:ascii="Times" w:eastAsia="Malgun Gothic" w:hAnsi="Times"/>
          <w:lang w:eastAsia="x-none"/>
        </w:rPr>
      </w:pPr>
      <w:r w:rsidRPr="005667DB">
        <w:rPr>
          <w:rFonts w:ascii="Times" w:eastAsia="Malgun Gothic" w:hAnsi="Times"/>
          <w:lang w:eastAsia="x-none"/>
        </w:rPr>
        <w:t>Number of required BDs is not increased</w:t>
      </w:r>
    </w:p>
    <w:p w:rsidR="003561DC" w:rsidRDefault="003561DC" w:rsidP="00827EA4">
      <w:pPr>
        <w:widowControl/>
        <w:numPr>
          <w:ilvl w:val="1"/>
          <w:numId w:val="21"/>
        </w:numPr>
        <w:suppressAutoHyphens/>
        <w:overflowPunct w:val="0"/>
        <w:autoSpaceDE/>
        <w:autoSpaceDN/>
        <w:adjustRightInd/>
        <w:spacing w:line="240" w:lineRule="auto"/>
        <w:rPr>
          <w:rFonts w:ascii="Times" w:eastAsia="Malgun Gothic" w:hAnsi="Times"/>
          <w:lang w:eastAsia="x-none"/>
        </w:rPr>
      </w:pPr>
      <w:r w:rsidRPr="005667DB">
        <w:rPr>
          <w:rFonts w:ascii="Times" w:eastAsia="Malgun Gothic" w:hAnsi="Times"/>
          <w:lang w:eastAsia="x-none"/>
        </w:rPr>
        <w:t>FFS: PDCCH monitoring configuration for the new DCI format is identical to PDCCH monitoring configuration for DCI format 2_6 if the UE monitors both DCI formats</w:t>
      </w:r>
    </w:p>
    <w:p w:rsidR="003561DC" w:rsidRPr="003561DC" w:rsidRDefault="003561DC" w:rsidP="00827EA4">
      <w:pPr>
        <w:widowControl/>
        <w:numPr>
          <w:ilvl w:val="2"/>
          <w:numId w:val="21"/>
        </w:numPr>
        <w:suppressAutoHyphens/>
        <w:overflowPunct w:val="0"/>
        <w:autoSpaceDE/>
        <w:autoSpaceDN/>
        <w:adjustRightInd/>
        <w:spacing w:line="240" w:lineRule="auto"/>
        <w:rPr>
          <w:rFonts w:ascii="Times" w:eastAsia="Malgun Gothic" w:hAnsi="Times"/>
          <w:lang w:eastAsia="x-none"/>
        </w:rPr>
      </w:pPr>
      <w:r w:rsidRPr="003561DC">
        <w:rPr>
          <w:rFonts w:ascii="Times" w:eastAsia="Malgun Gothic" w:hAnsi="Times"/>
          <w:lang w:eastAsia="x-none"/>
        </w:rPr>
        <w:t>FFS: New RNTI is used</w:t>
      </w:r>
    </w:p>
    <w:p w:rsidR="003561DC" w:rsidRDefault="003561DC" w:rsidP="003561DC">
      <w:pPr>
        <w:widowControl/>
        <w:suppressAutoHyphens/>
        <w:autoSpaceDE/>
        <w:autoSpaceDN/>
        <w:adjustRightInd/>
        <w:spacing w:line="240" w:lineRule="auto"/>
        <w:rPr>
          <w:rFonts w:eastAsia="Malgun Gothic"/>
          <w:lang w:eastAsia="ko-KR"/>
        </w:rPr>
      </w:pPr>
    </w:p>
    <w:p w:rsidR="00CA4007" w:rsidRDefault="00CA4007" w:rsidP="003561DC">
      <w:pPr>
        <w:widowControl/>
        <w:suppressAutoHyphens/>
        <w:autoSpaceDE/>
        <w:autoSpaceDN/>
        <w:adjustRightInd/>
        <w:spacing w:line="240" w:lineRule="auto"/>
        <w:rPr>
          <w:rFonts w:eastAsia="Malgun Gothic"/>
          <w:lang w:eastAsia="ko-KR"/>
        </w:rPr>
      </w:pPr>
    </w:p>
    <w:p w:rsidR="00CA4007" w:rsidRPr="006029B9" w:rsidRDefault="00CA4007" w:rsidP="00CA4007">
      <w:pPr>
        <w:spacing w:line="240" w:lineRule="auto"/>
        <w:rPr>
          <w:rFonts w:cs="Times"/>
          <w:b/>
          <w:bCs/>
          <w:szCs w:val="20"/>
          <w:highlight w:val="green"/>
          <w:lang w:eastAsia="x-none"/>
        </w:rPr>
      </w:pPr>
      <w:r>
        <w:rPr>
          <w:rFonts w:cs="Times"/>
          <w:b/>
          <w:bCs/>
          <w:szCs w:val="20"/>
          <w:highlight w:val="green"/>
          <w:lang w:eastAsia="x-none"/>
        </w:rPr>
        <w:t>Agreement</w:t>
      </w:r>
      <w:r w:rsidRPr="00C15FAF">
        <w:rPr>
          <w:b/>
          <w:bCs/>
          <w:color w:val="FF0000"/>
          <w:sz w:val="20"/>
          <w:szCs w:val="20"/>
        </w:rPr>
        <w:t>@11</w:t>
      </w:r>
      <w:r>
        <w:rPr>
          <w:b/>
          <w:bCs/>
          <w:color w:val="FF0000"/>
          <w:sz w:val="20"/>
          <w:szCs w:val="20"/>
        </w:rPr>
        <w:t>4</w:t>
      </w:r>
    </w:p>
    <w:p w:rsidR="00CA4007" w:rsidRPr="006029B9" w:rsidRDefault="00CA4007" w:rsidP="00CA4007">
      <w:pPr>
        <w:pStyle w:val="af6"/>
        <w:suppressAutoHyphens/>
        <w:spacing w:after="0"/>
        <w:rPr>
          <w:rFonts w:cs="Times"/>
          <w:szCs w:val="20"/>
          <w:lang w:eastAsia="zh-CN"/>
        </w:rPr>
      </w:pPr>
      <w:r w:rsidRPr="006029B9">
        <w:rPr>
          <w:rFonts w:cs="Times"/>
          <w:szCs w:val="20"/>
          <w:lang w:eastAsia="zh-CN"/>
        </w:rPr>
        <w:t xml:space="preserve">DCI format 2_X, for activation and deactivation of cell DTX and DRX configuration, </w:t>
      </w:r>
    </w:p>
    <w:p w:rsidR="00CA4007" w:rsidRPr="006029B9" w:rsidRDefault="00CA4007" w:rsidP="00CA4007">
      <w:pPr>
        <w:pStyle w:val="af6"/>
        <w:numPr>
          <w:ilvl w:val="0"/>
          <w:numId w:val="26"/>
        </w:numPr>
        <w:suppressAutoHyphens/>
        <w:spacing w:after="0"/>
        <w:rPr>
          <w:rFonts w:cs="Times"/>
          <w:szCs w:val="20"/>
          <w:lang w:eastAsia="zh-CN"/>
        </w:rPr>
      </w:pPr>
      <w:r w:rsidRPr="006029B9">
        <w:rPr>
          <w:rFonts w:cs="Times"/>
          <w:szCs w:val="20"/>
          <w:lang w:eastAsia="zh-CN"/>
        </w:rPr>
        <w:t xml:space="preserve">at least includes following fields, </w:t>
      </w:r>
    </w:p>
    <w:p w:rsidR="00CA4007" w:rsidRPr="006029B9" w:rsidRDefault="00CA4007" w:rsidP="00CA4007">
      <w:pPr>
        <w:pStyle w:val="af6"/>
        <w:numPr>
          <w:ilvl w:val="1"/>
          <w:numId w:val="26"/>
        </w:numPr>
        <w:suppressAutoHyphens/>
        <w:spacing w:after="0"/>
        <w:rPr>
          <w:rFonts w:cs="Times"/>
          <w:szCs w:val="20"/>
          <w:lang w:eastAsia="zh-CN"/>
        </w:rPr>
      </w:pPr>
      <w:r w:rsidRPr="006029B9">
        <w:rPr>
          <w:rFonts w:cs="Times"/>
          <w:szCs w:val="20"/>
          <w:lang w:eastAsia="zh-CN"/>
        </w:rPr>
        <w:t xml:space="preserve">N information block field(s), </w:t>
      </w:r>
    </w:p>
    <w:p w:rsidR="00CA4007" w:rsidRPr="006029B9" w:rsidRDefault="00CA4007" w:rsidP="00CA4007">
      <w:pPr>
        <w:pStyle w:val="af6"/>
        <w:numPr>
          <w:ilvl w:val="1"/>
          <w:numId w:val="26"/>
        </w:numPr>
        <w:suppressAutoHyphens/>
        <w:spacing w:after="0"/>
        <w:rPr>
          <w:rFonts w:cs="Times"/>
          <w:szCs w:val="20"/>
          <w:lang w:eastAsia="zh-CN"/>
        </w:rPr>
      </w:pPr>
      <w:r w:rsidRPr="006029B9">
        <w:rPr>
          <w:rFonts w:cs="Times"/>
          <w:szCs w:val="20"/>
          <w:lang w:eastAsia="zh-CN"/>
        </w:rPr>
        <w:t>Spare/reserved padding bits to match the size configured for DCI 2_X (if needed)</w:t>
      </w:r>
    </w:p>
    <w:p w:rsidR="00CA4007" w:rsidRPr="006029B9" w:rsidRDefault="00CA4007" w:rsidP="00CA4007">
      <w:pPr>
        <w:pStyle w:val="af6"/>
        <w:numPr>
          <w:ilvl w:val="0"/>
          <w:numId w:val="26"/>
        </w:numPr>
        <w:suppressAutoHyphens/>
        <w:spacing w:after="0"/>
        <w:rPr>
          <w:rFonts w:cs="Times"/>
          <w:szCs w:val="20"/>
          <w:lang w:eastAsia="zh-CN"/>
        </w:rPr>
      </w:pPr>
      <w:r w:rsidRPr="006029B9">
        <w:rPr>
          <w:rFonts w:cs="Times"/>
          <w:szCs w:val="20"/>
          <w:lang w:eastAsia="zh-CN"/>
        </w:rPr>
        <w:t>payload size is configurable and within the bounds set by existing RAN1 specification</w:t>
      </w:r>
    </w:p>
    <w:p w:rsidR="00CA4007" w:rsidRPr="006029B9" w:rsidRDefault="00CA4007" w:rsidP="00CA4007">
      <w:pPr>
        <w:pStyle w:val="af6"/>
        <w:numPr>
          <w:ilvl w:val="0"/>
          <w:numId w:val="26"/>
        </w:numPr>
        <w:suppressAutoHyphens/>
        <w:spacing w:after="0"/>
        <w:rPr>
          <w:rFonts w:cs="Times"/>
          <w:szCs w:val="20"/>
          <w:lang w:eastAsia="zh-CN"/>
        </w:rPr>
      </w:pPr>
      <w:r w:rsidRPr="006029B9">
        <w:rPr>
          <w:rFonts w:cs="Times"/>
          <w:szCs w:val="20"/>
          <w:lang w:eastAsia="zh-CN"/>
        </w:rPr>
        <w:t>an information block field contains signaling of activation or deactivation of ‘a configuration of cell DTX and/or DRX’ of ‘a serving cell’</w:t>
      </w:r>
    </w:p>
    <w:p w:rsidR="00CA4007" w:rsidRPr="006029B9" w:rsidRDefault="00CA4007" w:rsidP="00CA4007">
      <w:pPr>
        <w:pStyle w:val="af6"/>
        <w:numPr>
          <w:ilvl w:val="0"/>
          <w:numId w:val="26"/>
        </w:numPr>
        <w:suppressAutoHyphens/>
        <w:spacing w:after="0"/>
        <w:rPr>
          <w:rFonts w:cs="Times"/>
          <w:szCs w:val="20"/>
          <w:lang w:eastAsia="zh-CN"/>
        </w:rPr>
      </w:pPr>
      <w:r w:rsidRPr="006029B9">
        <w:rPr>
          <w:rFonts w:cs="Times"/>
          <w:szCs w:val="20"/>
          <w:lang w:eastAsia="zh-CN"/>
        </w:rPr>
        <w:t>for serving cell configured with SUL, the same bit is applicable for both NUL and SUL</w:t>
      </w:r>
    </w:p>
    <w:p w:rsidR="00CA4007" w:rsidRPr="006029B9" w:rsidRDefault="00CA4007" w:rsidP="00CA4007">
      <w:pPr>
        <w:spacing w:line="240" w:lineRule="auto"/>
        <w:rPr>
          <w:rFonts w:cs="Times"/>
          <w:szCs w:val="20"/>
        </w:rPr>
      </w:pPr>
      <w:r w:rsidRPr="006029B9">
        <w:rPr>
          <w:rFonts w:cs="Times"/>
          <w:szCs w:val="20"/>
        </w:rPr>
        <w:t>Above applies at least for sTRP case.</w:t>
      </w:r>
    </w:p>
    <w:p w:rsidR="00CA4007" w:rsidRDefault="00CA4007" w:rsidP="00CA4007">
      <w:pPr>
        <w:spacing w:line="240" w:lineRule="auto"/>
        <w:rPr>
          <w:lang w:eastAsia="x-none"/>
        </w:rPr>
      </w:pPr>
    </w:p>
    <w:p w:rsidR="00CA4007" w:rsidRPr="004D7562" w:rsidRDefault="00CA4007" w:rsidP="00CA4007">
      <w:pPr>
        <w:spacing w:line="240" w:lineRule="auto"/>
        <w:rPr>
          <w:b/>
          <w:bCs/>
          <w:highlight w:val="green"/>
          <w:lang w:eastAsia="x-none"/>
        </w:rPr>
      </w:pPr>
      <w:r w:rsidRPr="004D7562">
        <w:rPr>
          <w:b/>
          <w:bCs/>
          <w:highlight w:val="green"/>
          <w:lang w:eastAsia="x-none"/>
        </w:rPr>
        <w:t>Agreement</w:t>
      </w:r>
      <w:r w:rsidRPr="00C15FAF">
        <w:rPr>
          <w:b/>
          <w:bCs/>
          <w:color w:val="FF0000"/>
          <w:sz w:val="20"/>
          <w:szCs w:val="20"/>
        </w:rPr>
        <w:t>@11</w:t>
      </w:r>
      <w:r>
        <w:rPr>
          <w:b/>
          <w:bCs/>
          <w:color w:val="FF0000"/>
          <w:sz w:val="20"/>
          <w:szCs w:val="20"/>
        </w:rPr>
        <w:t>4</w:t>
      </w:r>
    </w:p>
    <w:p w:rsidR="00CA4007" w:rsidRPr="00CA5098" w:rsidRDefault="00CA4007" w:rsidP="00CA4007">
      <w:pPr>
        <w:pStyle w:val="af6"/>
        <w:spacing w:after="0"/>
        <w:rPr>
          <w:rFonts w:ascii="Times New Roman" w:hAnsi="Times New Roman"/>
          <w:szCs w:val="20"/>
          <w:lang w:eastAsia="zh-CN"/>
        </w:rPr>
      </w:pPr>
      <w:r w:rsidRPr="00CA5098">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rsidR="00CA4007" w:rsidRPr="00CA5098" w:rsidRDefault="00CA4007" w:rsidP="00CA4007">
      <w:pPr>
        <w:pStyle w:val="af6"/>
        <w:numPr>
          <w:ilvl w:val="0"/>
          <w:numId w:val="27"/>
        </w:numPr>
        <w:suppressAutoHyphens/>
        <w:spacing w:after="0"/>
        <w:rPr>
          <w:rFonts w:ascii="Times New Roman" w:hAnsi="Times New Roman"/>
          <w:szCs w:val="20"/>
          <w:lang w:eastAsia="zh-CN"/>
        </w:rPr>
      </w:pPr>
      <w:r w:rsidRPr="00CA5098">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rsidR="00CA4007" w:rsidRDefault="00CA4007" w:rsidP="00CA4007">
      <w:pPr>
        <w:pStyle w:val="af6"/>
        <w:numPr>
          <w:ilvl w:val="1"/>
          <w:numId w:val="27"/>
        </w:numPr>
        <w:suppressAutoHyphens/>
        <w:spacing w:after="0"/>
        <w:rPr>
          <w:rFonts w:ascii="Times New Roman" w:hAnsi="Times New Roman"/>
          <w:szCs w:val="20"/>
          <w:lang w:eastAsia="zh-CN"/>
        </w:rPr>
      </w:pPr>
      <w:r w:rsidRPr="00CA5098">
        <w:rPr>
          <w:rFonts w:ascii="Times New Roman" w:hAnsi="Times New Roman"/>
          <w:szCs w:val="20"/>
          <w:lang w:eastAsia="zh-CN"/>
        </w:rPr>
        <w:t>Separate 1 bit indication for each of activation/deactivation for one cell DTX and one cell DRX</w:t>
      </w:r>
    </w:p>
    <w:p w:rsidR="00CA4007" w:rsidRPr="00CA5098" w:rsidRDefault="00CA4007" w:rsidP="00CA4007">
      <w:pPr>
        <w:spacing w:line="240" w:lineRule="auto"/>
        <w:rPr>
          <w:lang w:eastAsia="x-none"/>
        </w:rPr>
      </w:pPr>
      <w:r w:rsidRPr="00CA5098">
        <w:rPr>
          <w:lang w:eastAsia="x-none"/>
        </w:rPr>
        <w:t>Above does not imply that multi</w:t>
      </w:r>
      <w:r>
        <w:rPr>
          <w:lang w:eastAsia="x-none"/>
        </w:rPr>
        <w:t xml:space="preserve">ple </w:t>
      </w:r>
      <w:r w:rsidRPr="00CA5098">
        <w:rPr>
          <w:lang w:eastAsia="x-none"/>
        </w:rPr>
        <w:t>DTX/DRX pattern</w:t>
      </w:r>
      <w:r>
        <w:rPr>
          <w:lang w:eastAsia="x-none"/>
        </w:rPr>
        <w:t xml:space="preserve">s </w:t>
      </w:r>
      <w:r w:rsidRPr="00CA5098">
        <w:rPr>
          <w:lang w:eastAsia="x-none"/>
        </w:rPr>
        <w:t>is not supported.</w:t>
      </w:r>
    </w:p>
    <w:p w:rsidR="00CA4007" w:rsidRDefault="00CA4007" w:rsidP="00CA4007">
      <w:pPr>
        <w:spacing w:line="240" w:lineRule="auto"/>
        <w:rPr>
          <w:lang w:eastAsia="x-none"/>
        </w:rPr>
      </w:pPr>
    </w:p>
    <w:p w:rsidR="00CA4007" w:rsidRPr="004D7562" w:rsidRDefault="00CA4007" w:rsidP="00CA4007">
      <w:pPr>
        <w:spacing w:line="240" w:lineRule="auto"/>
        <w:rPr>
          <w:b/>
          <w:bCs/>
          <w:highlight w:val="green"/>
          <w:lang w:eastAsia="x-none"/>
        </w:rPr>
      </w:pPr>
      <w:r w:rsidRPr="004D7562">
        <w:rPr>
          <w:b/>
          <w:bCs/>
          <w:highlight w:val="green"/>
          <w:lang w:eastAsia="x-none"/>
        </w:rPr>
        <w:t>Agreement</w:t>
      </w:r>
      <w:r w:rsidRPr="00C15FAF">
        <w:rPr>
          <w:b/>
          <w:bCs/>
          <w:color w:val="FF0000"/>
          <w:sz w:val="20"/>
          <w:szCs w:val="20"/>
        </w:rPr>
        <w:t>@11</w:t>
      </w:r>
      <w:r>
        <w:rPr>
          <w:b/>
          <w:bCs/>
          <w:color w:val="FF0000"/>
          <w:sz w:val="20"/>
          <w:szCs w:val="20"/>
        </w:rPr>
        <w:t>4</w:t>
      </w:r>
    </w:p>
    <w:p w:rsidR="00CA4007" w:rsidRPr="00061D45" w:rsidRDefault="00CA4007" w:rsidP="00CA4007">
      <w:pPr>
        <w:pStyle w:val="af6"/>
        <w:suppressAutoHyphens/>
        <w:spacing w:after="0"/>
        <w:rPr>
          <w:rFonts w:ascii="Times New Roman" w:hAnsi="Times New Roman"/>
          <w:szCs w:val="20"/>
          <w:lang w:eastAsia="zh-CN"/>
        </w:rPr>
      </w:pPr>
      <w:r w:rsidRPr="00061D45">
        <w:rPr>
          <w:rFonts w:ascii="Times New Roman" w:hAnsi="Times New Roman"/>
          <w:szCs w:val="20"/>
          <w:lang w:eastAsia="zh-CN"/>
        </w:rPr>
        <w:t>Support new RNTI (e.g. nes-RNTI) which is configured by higher layer, for scrambling of DCI format 2_X</w:t>
      </w:r>
    </w:p>
    <w:p w:rsidR="00CA4007" w:rsidRDefault="00CA4007" w:rsidP="00CA4007">
      <w:pPr>
        <w:spacing w:line="240" w:lineRule="auto"/>
        <w:rPr>
          <w:lang w:eastAsia="x-none"/>
        </w:rPr>
      </w:pPr>
    </w:p>
    <w:p w:rsidR="00CA4007" w:rsidRPr="00254406" w:rsidRDefault="00CA4007" w:rsidP="00CA4007">
      <w:pPr>
        <w:spacing w:line="240" w:lineRule="auto"/>
        <w:rPr>
          <w:b/>
          <w:bCs/>
          <w:highlight w:val="green"/>
          <w:lang w:eastAsia="x-none"/>
        </w:rPr>
      </w:pPr>
      <w:r w:rsidRPr="00254406">
        <w:rPr>
          <w:b/>
          <w:bCs/>
          <w:highlight w:val="green"/>
          <w:lang w:eastAsia="x-none"/>
        </w:rPr>
        <w:t>Agreement</w:t>
      </w:r>
      <w:r w:rsidRPr="00C15FAF">
        <w:rPr>
          <w:b/>
          <w:bCs/>
          <w:color w:val="FF0000"/>
          <w:sz w:val="20"/>
          <w:szCs w:val="20"/>
        </w:rPr>
        <w:t>@11</w:t>
      </w:r>
      <w:r>
        <w:rPr>
          <w:b/>
          <w:bCs/>
          <w:color w:val="FF0000"/>
          <w:sz w:val="20"/>
          <w:szCs w:val="20"/>
        </w:rPr>
        <w:t>4</w:t>
      </w:r>
    </w:p>
    <w:p w:rsidR="00CA4007" w:rsidRPr="00495794" w:rsidRDefault="00CA4007" w:rsidP="00CA4007">
      <w:pPr>
        <w:pStyle w:val="af6"/>
        <w:tabs>
          <w:tab w:val="left" w:pos="1480"/>
        </w:tabs>
        <w:suppressAutoHyphens/>
        <w:spacing w:after="0"/>
        <w:rPr>
          <w:rFonts w:ascii="Times New Roman" w:hAnsi="Times New Roman"/>
          <w:szCs w:val="20"/>
          <w:lang w:eastAsia="zh-CN"/>
        </w:rPr>
      </w:pPr>
      <w:r w:rsidRPr="00495794">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rsidR="00CA4007" w:rsidRPr="00495794" w:rsidRDefault="00CA4007" w:rsidP="00CA4007">
      <w:pPr>
        <w:pStyle w:val="af6"/>
        <w:numPr>
          <w:ilvl w:val="0"/>
          <w:numId w:val="27"/>
        </w:numPr>
        <w:suppressAutoHyphens/>
        <w:spacing w:after="0"/>
        <w:rPr>
          <w:rFonts w:ascii="Times New Roman" w:hAnsi="Times New Roman"/>
          <w:szCs w:val="20"/>
          <w:lang w:eastAsia="zh-CN"/>
        </w:rPr>
      </w:pPr>
      <w:r w:rsidRPr="00495794">
        <w:rPr>
          <w:rFonts w:ascii="Times New Roman" w:hAnsi="Times New Roman"/>
          <w:szCs w:val="20"/>
          <w:lang w:eastAsia="zh-CN"/>
        </w:rPr>
        <w:t>UE monitor DCI format 2_X in one serving cell</w:t>
      </w:r>
    </w:p>
    <w:p w:rsidR="00CA4007" w:rsidRDefault="00CA4007" w:rsidP="00CA4007">
      <w:pPr>
        <w:spacing w:line="240" w:lineRule="auto"/>
        <w:rPr>
          <w:lang w:eastAsia="x-none"/>
        </w:rPr>
      </w:pPr>
    </w:p>
    <w:p w:rsidR="00CA4007" w:rsidRPr="00DF5A1D" w:rsidRDefault="00CA4007" w:rsidP="00CA4007">
      <w:pPr>
        <w:spacing w:line="240" w:lineRule="auto"/>
        <w:rPr>
          <w:b/>
          <w:bCs/>
          <w:highlight w:val="green"/>
          <w:lang w:eastAsia="x-none"/>
        </w:rPr>
      </w:pPr>
      <w:r w:rsidRPr="00DF5A1D">
        <w:rPr>
          <w:b/>
          <w:bCs/>
          <w:highlight w:val="green"/>
          <w:lang w:eastAsia="x-none"/>
        </w:rPr>
        <w:t>Agreement</w:t>
      </w:r>
      <w:r w:rsidRPr="00C15FAF">
        <w:rPr>
          <w:b/>
          <w:bCs/>
          <w:color w:val="FF0000"/>
          <w:sz w:val="20"/>
          <w:szCs w:val="20"/>
        </w:rPr>
        <w:t>@11</w:t>
      </w:r>
      <w:r>
        <w:rPr>
          <w:b/>
          <w:bCs/>
          <w:color w:val="FF0000"/>
          <w:sz w:val="20"/>
          <w:szCs w:val="20"/>
        </w:rPr>
        <w:t>4</w:t>
      </w:r>
    </w:p>
    <w:p w:rsidR="00CA4007" w:rsidRPr="008141A5" w:rsidRDefault="00CA4007" w:rsidP="00CA4007">
      <w:pPr>
        <w:pStyle w:val="af6"/>
        <w:suppressAutoHyphens/>
        <w:spacing w:after="0"/>
        <w:rPr>
          <w:rFonts w:ascii="Times New Roman" w:hAnsi="Times New Roman"/>
          <w:szCs w:val="20"/>
          <w:lang w:eastAsia="zh-CN"/>
        </w:rPr>
      </w:pPr>
      <w:r w:rsidRPr="008141A5">
        <w:rPr>
          <w:szCs w:val="20"/>
        </w:rPr>
        <w:t>DCI format 2_X is monitored in the common search space</w:t>
      </w:r>
    </w:p>
    <w:p w:rsidR="00CA4007" w:rsidRPr="008141A5" w:rsidRDefault="00CA4007" w:rsidP="00CA4007">
      <w:pPr>
        <w:pStyle w:val="af6"/>
        <w:suppressAutoHyphens/>
        <w:spacing w:after="0"/>
        <w:rPr>
          <w:rFonts w:ascii="Times New Roman" w:hAnsi="Times New Roman"/>
          <w:szCs w:val="20"/>
          <w:lang w:eastAsia="zh-CN"/>
        </w:rPr>
      </w:pPr>
      <w:r>
        <w:rPr>
          <w:szCs w:val="20"/>
        </w:rPr>
        <w:t>Note: S</w:t>
      </w:r>
      <w:r w:rsidRPr="008141A5">
        <w:rPr>
          <w:szCs w:val="20"/>
        </w:rPr>
        <w:t xml:space="preserve">earch space set configuration for DCI format 2_X </w:t>
      </w:r>
      <w:r>
        <w:rPr>
          <w:szCs w:val="20"/>
        </w:rPr>
        <w:t>is separately provided by higher layers</w:t>
      </w:r>
    </w:p>
    <w:p w:rsidR="00CA4007" w:rsidRDefault="00CA4007" w:rsidP="00CA4007">
      <w:pPr>
        <w:spacing w:line="240" w:lineRule="auto"/>
        <w:rPr>
          <w:lang w:eastAsia="x-none"/>
        </w:rPr>
      </w:pPr>
    </w:p>
    <w:p w:rsidR="00CA4007" w:rsidRPr="00DF5A1D" w:rsidRDefault="00CA4007" w:rsidP="00CA4007">
      <w:pPr>
        <w:spacing w:line="240" w:lineRule="auto"/>
        <w:rPr>
          <w:b/>
          <w:bCs/>
          <w:highlight w:val="green"/>
          <w:lang w:eastAsia="x-none"/>
        </w:rPr>
      </w:pPr>
      <w:r w:rsidRPr="00DF5A1D">
        <w:rPr>
          <w:b/>
          <w:bCs/>
          <w:highlight w:val="green"/>
          <w:lang w:eastAsia="x-none"/>
        </w:rPr>
        <w:lastRenderedPageBreak/>
        <w:t>Agreement</w:t>
      </w:r>
      <w:r w:rsidRPr="00C15FAF">
        <w:rPr>
          <w:b/>
          <w:bCs/>
          <w:color w:val="FF0000"/>
          <w:sz w:val="20"/>
          <w:szCs w:val="20"/>
        </w:rPr>
        <w:t>@11</w:t>
      </w:r>
      <w:r>
        <w:rPr>
          <w:b/>
          <w:bCs/>
          <w:color w:val="FF0000"/>
          <w:sz w:val="20"/>
          <w:szCs w:val="20"/>
        </w:rPr>
        <w:t>4</w:t>
      </w:r>
    </w:p>
    <w:p w:rsidR="00CA4007" w:rsidRPr="00255123" w:rsidRDefault="00CA4007" w:rsidP="00CA4007">
      <w:pPr>
        <w:pStyle w:val="af6"/>
        <w:spacing w:after="0"/>
        <w:rPr>
          <w:rFonts w:ascii="Times New Roman" w:eastAsia="Malgun Gothic" w:hAnsi="Times New Roman"/>
          <w:szCs w:val="20"/>
          <w:lang w:eastAsia="ko-KR"/>
        </w:rPr>
      </w:pPr>
      <w:r w:rsidRPr="00255123">
        <w:rPr>
          <w:rFonts w:ascii="Times New Roman" w:eastAsia="Malgun Gothic" w:hAnsi="Times New Roman"/>
          <w:szCs w:val="20"/>
          <w:lang w:eastAsia="ko-KR"/>
        </w:rPr>
        <w:t xml:space="preserve">The following high layer signaling are to be included to the RRC parameter list </w:t>
      </w:r>
      <w:r w:rsidRPr="00C568AF">
        <w:rPr>
          <w:szCs w:val="20"/>
        </w:rPr>
        <w:t>for new DCI format 2_X for activation and deactivation of cell DTX/DRX</w:t>
      </w:r>
    </w:p>
    <w:p w:rsidR="00CA4007" w:rsidRDefault="00CA4007" w:rsidP="00CA4007">
      <w:pPr>
        <w:pStyle w:val="af4"/>
        <w:widowControl/>
        <w:numPr>
          <w:ilvl w:val="0"/>
          <w:numId w:val="28"/>
        </w:numPr>
        <w:suppressAutoHyphens/>
        <w:overflowPunct w:val="0"/>
        <w:autoSpaceDE/>
        <w:autoSpaceDN/>
        <w:adjustRightInd/>
        <w:spacing w:line="240" w:lineRule="auto"/>
        <w:ind w:firstLineChars="0"/>
        <w:rPr>
          <w:szCs w:val="20"/>
        </w:rPr>
      </w:pPr>
      <w:r w:rsidRPr="00C568AF">
        <w:rPr>
          <w:szCs w:val="20"/>
        </w:rPr>
        <w:t>search space set configuration with new DCI format 2_X</w:t>
      </w:r>
    </w:p>
    <w:p w:rsidR="00CA4007" w:rsidRPr="005872CA" w:rsidRDefault="00CA4007" w:rsidP="00CA4007">
      <w:pPr>
        <w:pStyle w:val="af4"/>
        <w:widowControl/>
        <w:numPr>
          <w:ilvl w:val="0"/>
          <w:numId w:val="28"/>
        </w:numPr>
        <w:suppressAutoHyphens/>
        <w:overflowPunct w:val="0"/>
        <w:autoSpaceDE/>
        <w:autoSpaceDN/>
        <w:adjustRightInd/>
        <w:spacing w:line="240" w:lineRule="auto"/>
        <w:ind w:firstLineChars="0"/>
        <w:rPr>
          <w:szCs w:val="20"/>
        </w:rPr>
      </w:pPr>
      <w:r w:rsidRPr="00C568AF">
        <w:rPr>
          <w:szCs w:val="20"/>
        </w:rPr>
        <w:t>DCI size for new DCI format 2_X</w:t>
      </w:r>
    </w:p>
    <w:p w:rsidR="00CA4007" w:rsidRDefault="00CA4007" w:rsidP="003561DC">
      <w:pPr>
        <w:widowControl/>
        <w:suppressAutoHyphens/>
        <w:autoSpaceDE/>
        <w:autoSpaceDN/>
        <w:adjustRightInd/>
        <w:spacing w:line="240" w:lineRule="auto"/>
        <w:rPr>
          <w:rFonts w:eastAsia="Malgun Gothic"/>
          <w:lang w:eastAsia="ko-KR"/>
        </w:rPr>
      </w:pPr>
    </w:p>
    <w:p w:rsidR="00CA4007" w:rsidRPr="00F27856" w:rsidRDefault="00CA4007" w:rsidP="00CA4007">
      <w:pPr>
        <w:spacing w:line="240" w:lineRule="auto"/>
        <w:rPr>
          <w:b/>
          <w:bCs/>
          <w:highlight w:val="green"/>
          <w:lang w:eastAsia="x-none"/>
        </w:rPr>
      </w:pPr>
      <w:r w:rsidRPr="00F27856">
        <w:rPr>
          <w:b/>
          <w:bCs/>
          <w:highlight w:val="green"/>
          <w:lang w:eastAsia="x-none"/>
        </w:rPr>
        <w:t>Agreement</w:t>
      </w:r>
      <w:r w:rsidRPr="00C15FAF">
        <w:rPr>
          <w:b/>
          <w:bCs/>
          <w:color w:val="FF0000"/>
          <w:sz w:val="20"/>
          <w:szCs w:val="20"/>
        </w:rPr>
        <w:t>@11</w:t>
      </w:r>
      <w:r>
        <w:rPr>
          <w:b/>
          <w:bCs/>
          <w:color w:val="FF0000"/>
          <w:sz w:val="20"/>
          <w:szCs w:val="20"/>
        </w:rPr>
        <w:t>4</w:t>
      </w:r>
    </w:p>
    <w:p w:rsidR="00CA4007" w:rsidRPr="00C04E0F" w:rsidRDefault="00CA4007" w:rsidP="00CA4007">
      <w:pPr>
        <w:pStyle w:val="af6"/>
        <w:numPr>
          <w:ilvl w:val="0"/>
          <w:numId w:val="27"/>
        </w:numPr>
        <w:suppressAutoHyphens/>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rsidR="00CA4007" w:rsidRPr="00C04E0F" w:rsidRDefault="00CA4007" w:rsidP="00CA4007">
      <w:pPr>
        <w:pStyle w:val="af6"/>
        <w:numPr>
          <w:ilvl w:val="1"/>
          <w:numId w:val="27"/>
        </w:numPr>
        <w:suppressAutoHyphens/>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rsidR="00CA4007" w:rsidRPr="00C04E0F" w:rsidRDefault="00CA4007" w:rsidP="00CA4007">
      <w:pPr>
        <w:pStyle w:val="af6"/>
        <w:numPr>
          <w:ilvl w:val="2"/>
          <w:numId w:val="27"/>
        </w:numPr>
        <w:suppressAutoHyphens/>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rsidR="00CA4007" w:rsidRPr="00C04E0F" w:rsidRDefault="00CA4007" w:rsidP="00CA4007">
      <w:pPr>
        <w:pStyle w:val="af6"/>
        <w:numPr>
          <w:ilvl w:val="3"/>
          <w:numId w:val="27"/>
        </w:numPr>
        <w:suppressAutoHyphens/>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rsidR="00CA4007" w:rsidRPr="00C04E0F" w:rsidRDefault="00CA4007" w:rsidP="00CA4007">
      <w:pPr>
        <w:pStyle w:val="af6"/>
        <w:numPr>
          <w:ilvl w:val="3"/>
          <w:numId w:val="27"/>
        </w:numPr>
        <w:suppressAutoHyphens/>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rsidR="00CA4007" w:rsidRPr="00C04E0F" w:rsidRDefault="00CA4007" w:rsidP="00CA4007">
      <w:pPr>
        <w:pStyle w:val="af6"/>
        <w:numPr>
          <w:ilvl w:val="2"/>
          <w:numId w:val="27"/>
        </w:numPr>
        <w:suppressAutoHyphens/>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rsidR="00CA4007" w:rsidRPr="00C04E0F" w:rsidRDefault="00CA4007" w:rsidP="00CA4007">
      <w:pPr>
        <w:pStyle w:val="af6"/>
        <w:numPr>
          <w:ilvl w:val="1"/>
          <w:numId w:val="27"/>
        </w:numPr>
        <w:suppressAutoHyphens/>
        <w:spacing w:after="0"/>
        <w:jc w:val="left"/>
        <w:rPr>
          <w:rFonts w:ascii="Times New Roman" w:eastAsia="Malgun Gothic" w:hAnsi="Times New Roman"/>
          <w:color w:val="C00000"/>
          <w:szCs w:val="20"/>
          <w:u w:val="single"/>
          <w:lang w:eastAsia="ko-KR"/>
        </w:rPr>
      </w:pPr>
      <w:r w:rsidRPr="00C04E0F">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rsidR="00CA4007" w:rsidRDefault="00CA4007" w:rsidP="00CA4007">
      <w:pPr>
        <w:spacing w:line="240" w:lineRule="auto"/>
        <w:rPr>
          <w:lang w:eastAsia="x-none"/>
        </w:rPr>
      </w:pPr>
    </w:p>
    <w:p w:rsidR="00CA4007" w:rsidRPr="00F27856" w:rsidRDefault="00CA4007" w:rsidP="00CA4007">
      <w:pPr>
        <w:spacing w:line="240" w:lineRule="auto"/>
        <w:rPr>
          <w:b/>
          <w:bCs/>
          <w:highlight w:val="green"/>
          <w:lang w:eastAsia="x-none"/>
        </w:rPr>
      </w:pPr>
      <w:r w:rsidRPr="00F27856">
        <w:rPr>
          <w:b/>
          <w:bCs/>
          <w:highlight w:val="green"/>
          <w:lang w:eastAsia="x-none"/>
        </w:rPr>
        <w:t>Agreement</w:t>
      </w:r>
      <w:r w:rsidRPr="00C15FAF">
        <w:rPr>
          <w:b/>
          <w:bCs/>
          <w:color w:val="FF0000"/>
          <w:sz w:val="20"/>
          <w:szCs w:val="20"/>
        </w:rPr>
        <w:t>@11</w:t>
      </w:r>
      <w:r>
        <w:rPr>
          <w:b/>
          <w:bCs/>
          <w:color w:val="FF0000"/>
          <w:sz w:val="20"/>
          <w:szCs w:val="20"/>
        </w:rPr>
        <w:t>4</w:t>
      </w:r>
    </w:p>
    <w:p w:rsidR="00CA4007" w:rsidRDefault="00CA4007" w:rsidP="00CA4007">
      <w:pPr>
        <w:spacing w:line="240" w:lineRule="auto"/>
      </w:pPr>
      <w:r w:rsidRPr="004D3885">
        <w:t>For each serving cell configured with L1 signaling based activation/deactivation of cell DTX and/or cell DRX configuration, starting bit position of an information block of DCI format 2_X is provided by UE specific higher layer signaling.</w:t>
      </w:r>
    </w:p>
    <w:p w:rsidR="00CA4007" w:rsidRDefault="00CA4007" w:rsidP="003561DC">
      <w:pPr>
        <w:widowControl/>
        <w:suppressAutoHyphens/>
        <w:autoSpaceDE/>
        <w:autoSpaceDN/>
        <w:adjustRightInd/>
        <w:spacing w:line="240" w:lineRule="auto"/>
        <w:rPr>
          <w:rFonts w:eastAsia="Malgun Gothic"/>
          <w:lang w:eastAsia="ko-KR"/>
        </w:rPr>
      </w:pPr>
    </w:p>
    <w:p w:rsidR="00CA4007" w:rsidRPr="00CA4007" w:rsidRDefault="00CA4007" w:rsidP="00CA4007">
      <w:pPr>
        <w:outlineLvl w:val="2"/>
        <w:rPr>
          <w:b/>
          <w:color w:val="FF0000"/>
          <w:u w:val="single"/>
        </w:rPr>
      </w:pPr>
      <w:r w:rsidRPr="00C15FAF">
        <w:rPr>
          <w:b/>
          <w:color w:val="FF0000"/>
          <w:u w:val="single"/>
        </w:rPr>
        <w:t xml:space="preserve">(Rapporteur note: </w:t>
      </w:r>
      <w:r w:rsidRPr="00CA4007">
        <w:rPr>
          <w:b/>
          <w:color w:val="FF0000"/>
          <w:u w:val="single"/>
        </w:rPr>
        <w:t>(Application) delay</w:t>
      </w:r>
      <w:r>
        <w:rPr>
          <w:b/>
          <w:color w:val="FF0000"/>
          <w:u w:val="single"/>
        </w:rPr>
        <w:t>)</w:t>
      </w:r>
    </w:p>
    <w:p w:rsidR="00CA4007" w:rsidRPr="00DF5A1D" w:rsidRDefault="00CA4007" w:rsidP="00CA4007">
      <w:pPr>
        <w:spacing w:line="240" w:lineRule="auto"/>
        <w:rPr>
          <w:b/>
          <w:bCs/>
          <w:highlight w:val="green"/>
          <w:lang w:eastAsia="x-none"/>
        </w:rPr>
      </w:pPr>
      <w:r w:rsidRPr="00DF5A1D">
        <w:rPr>
          <w:b/>
          <w:bCs/>
          <w:highlight w:val="green"/>
          <w:lang w:eastAsia="x-none"/>
        </w:rPr>
        <w:t>Agreement</w:t>
      </w:r>
      <w:r w:rsidRPr="00C15FAF">
        <w:rPr>
          <w:b/>
          <w:bCs/>
          <w:color w:val="FF0000"/>
          <w:sz w:val="20"/>
          <w:szCs w:val="20"/>
        </w:rPr>
        <w:t>@11</w:t>
      </w:r>
      <w:r>
        <w:rPr>
          <w:b/>
          <w:bCs/>
          <w:color w:val="FF0000"/>
          <w:sz w:val="20"/>
          <w:szCs w:val="20"/>
        </w:rPr>
        <w:t>4</w:t>
      </w:r>
    </w:p>
    <w:p w:rsidR="00CA4007" w:rsidRPr="00254406" w:rsidRDefault="00CA4007" w:rsidP="00CA4007">
      <w:pPr>
        <w:pStyle w:val="af6"/>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 xml:space="preserve">elay that is applied after DCI Format 2_X reception that activate/deactivate cell DTX/DRX configuration is </w:t>
      </w:r>
      <w:r>
        <w:rPr>
          <w:rFonts w:ascii="Times New Roman" w:hAnsi="Times New Roman"/>
          <w:szCs w:val="20"/>
          <w:lang w:eastAsia="zh-CN"/>
        </w:rPr>
        <w:t>introduced in Rel-18.</w:t>
      </w:r>
    </w:p>
    <w:p w:rsidR="00CA4007" w:rsidRDefault="00CA4007" w:rsidP="003561DC">
      <w:pPr>
        <w:widowControl/>
        <w:suppressAutoHyphens/>
        <w:autoSpaceDE/>
        <w:autoSpaceDN/>
        <w:adjustRightInd/>
        <w:spacing w:line="240" w:lineRule="auto"/>
        <w:rPr>
          <w:rFonts w:eastAsia="Malgun Gothic"/>
          <w:lang w:val="en-GB" w:eastAsia="ko-KR"/>
        </w:rPr>
      </w:pPr>
    </w:p>
    <w:p w:rsidR="00CA4007" w:rsidRPr="00F27856" w:rsidRDefault="00CA4007" w:rsidP="00CA4007">
      <w:pPr>
        <w:spacing w:line="240" w:lineRule="auto"/>
        <w:rPr>
          <w:b/>
          <w:bCs/>
          <w:highlight w:val="green"/>
          <w:lang w:eastAsia="x-none"/>
        </w:rPr>
      </w:pPr>
      <w:r w:rsidRPr="00F27856">
        <w:rPr>
          <w:b/>
          <w:bCs/>
          <w:highlight w:val="green"/>
          <w:lang w:eastAsia="x-none"/>
        </w:rPr>
        <w:t>Agreement</w:t>
      </w:r>
      <w:r w:rsidRPr="00C15FAF">
        <w:rPr>
          <w:b/>
          <w:bCs/>
          <w:color w:val="FF0000"/>
          <w:sz w:val="20"/>
          <w:szCs w:val="20"/>
        </w:rPr>
        <w:t>@11</w:t>
      </w:r>
      <w:r>
        <w:rPr>
          <w:b/>
          <w:bCs/>
          <w:color w:val="FF0000"/>
          <w:sz w:val="20"/>
          <w:szCs w:val="20"/>
        </w:rPr>
        <w:t>4</w:t>
      </w:r>
    </w:p>
    <w:p w:rsidR="00CA4007" w:rsidRPr="00AD1B09" w:rsidRDefault="00CA4007" w:rsidP="00CA4007">
      <w:pPr>
        <w:pStyle w:val="af6"/>
        <w:numPr>
          <w:ilvl w:val="0"/>
          <w:numId w:val="29"/>
        </w:numPr>
        <w:suppressAutoHyphens/>
        <w:spacing w:after="0"/>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rsidR="00CA4007" w:rsidRPr="005872CA" w:rsidRDefault="00CA4007" w:rsidP="00CA4007">
      <w:pPr>
        <w:pStyle w:val="af6"/>
        <w:numPr>
          <w:ilvl w:val="0"/>
          <w:numId w:val="29"/>
        </w:numPr>
        <w:suppressAutoHyphens/>
        <w:spacing w:after="0"/>
        <w:rPr>
          <w:rFonts w:ascii="Times New Roman" w:hAnsi="Times New Roman"/>
          <w:szCs w:val="20"/>
          <w:lang w:eastAsia="zh-CN"/>
        </w:rPr>
      </w:pPr>
      <w:r w:rsidRPr="00AD1B09">
        <w:rPr>
          <w:rFonts w:ascii="Times New Roman" w:hAnsi="Times New Roman"/>
          <w:szCs w:val="20"/>
          <w:lang w:eastAsia="zh-CN"/>
        </w:rPr>
        <w:t xml:space="preserve">Slot X is the first slot </w:t>
      </w:r>
      <w:r>
        <w:rPr>
          <w:rFonts w:ascii="Times New Roman" w:hAnsi="Times New Roman"/>
          <w:szCs w:val="20"/>
          <w:lang w:eastAsia="zh-CN"/>
        </w:rPr>
        <w:t xml:space="preserve">whose beginning is </w:t>
      </w:r>
      <w:r w:rsidRPr="00AD1B09">
        <w:rPr>
          <w:rFonts w:ascii="Times New Roman" w:hAnsi="Times New Roman"/>
          <w:szCs w:val="20"/>
          <w:lang w:eastAsia="zh-CN"/>
        </w:rPr>
        <w:t xml:space="preserve">no earlier than </w:t>
      </w:r>
      <w:r w:rsidRPr="006B6066">
        <w:rPr>
          <w:rFonts w:ascii="Times New Roman" w:hAnsi="Times New Roman"/>
          <w:color w:val="C00000"/>
          <w:szCs w:val="20"/>
          <w:u w:val="single"/>
          <w:lang w:eastAsia="zh-CN"/>
        </w:rPr>
        <w:t>(i.e.</w:t>
      </w:r>
      <w:r>
        <w:rPr>
          <w:rFonts w:ascii="Times New Roman" w:hAnsi="Times New Roman"/>
          <w:color w:val="C00000"/>
          <w:szCs w:val="20"/>
          <w:u w:val="single"/>
          <w:lang w:eastAsia="zh-CN"/>
        </w:rPr>
        <w:t>,</w:t>
      </w:r>
      <w:r w:rsidRPr="006B6066">
        <w:rPr>
          <w:rFonts w:ascii="Times New Roman" w:hAnsi="Times New Roman"/>
          <w:color w:val="C00000"/>
          <w:szCs w:val="20"/>
          <w:u w:val="single"/>
          <w:lang w:eastAsia="zh-CN"/>
        </w:rPr>
        <w:t xml:space="preserve"> same or after)</w:t>
      </w:r>
      <w:r>
        <w:rPr>
          <w:rFonts w:ascii="Times New Roman" w:hAnsi="Times New Roman"/>
          <w:szCs w:val="20"/>
          <w:lang w:eastAsia="zh-CN"/>
        </w:rPr>
        <w:t xml:space="preserve"> beginning of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rsidR="00CA4007" w:rsidRDefault="00CA4007" w:rsidP="00CA4007">
      <w:pPr>
        <w:pStyle w:val="af6"/>
        <w:spacing w:after="0"/>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CA4007" w:rsidRPr="00AD1B09" w:rsidTr="00E36C46">
        <w:trPr>
          <w:trHeight w:val="262"/>
          <w:jc w:val="center"/>
        </w:trPr>
        <w:tc>
          <w:tcPr>
            <w:tcW w:w="2434" w:type="dxa"/>
            <w:shd w:val="clear" w:color="auto" w:fill="auto"/>
          </w:tcPr>
          <w:p w:rsidR="00CA4007" w:rsidRPr="00AD1B09" w:rsidRDefault="00CA4007" w:rsidP="00CA4007">
            <w:pPr>
              <w:pStyle w:val="af6"/>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rsidR="00CA4007" w:rsidRPr="00AD1B09" w:rsidRDefault="00CA4007" w:rsidP="00CA4007">
            <w:pPr>
              <w:pStyle w:val="af6"/>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CA4007" w:rsidRPr="00AD1B09" w:rsidTr="00E36C46">
        <w:trPr>
          <w:trHeight w:val="269"/>
          <w:jc w:val="center"/>
        </w:trPr>
        <w:tc>
          <w:tcPr>
            <w:tcW w:w="2434" w:type="dxa"/>
            <w:shd w:val="clear" w:color="auto" w:fill="auto"/>
          </w:tcPr>
          <w:p w:rsidR="00CA4007" w:rsidRPr="00AD1B09" w:rsidRDefault="00CA4007" w:rsidP="00CA4007">
            <w:pPr>
              <w:pStyle w:val="af6"/>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rsidR="00CA4007" w:rsidRPr="00077957" w:rsidRDefault="00CA4007" w:rsidP="00CA4007">
            <w:pPr>
              <w:pStyle w:val="af6"/>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CA4007" w:rsidRPr="00AD1B09" w:rsidTr="00E36C46">
        <w:trPr>
          <w:trHeight w:val="262"/>
          <w:jc w:val="center"/>
        </w:trPr>
        <w:tc>
          <w:tcPr>
            <w:tcW w:w="2434" w:type="dxa"/>
            <w:shd w:val="clear" w:color="auto" w:fill="auto"/>
          </w:tcPr>
          <w:p w:rsidR="00CA4007" w:rsidRPr="00AD1B09" w:rsidRDefault="00CA4007" w:rsidP="00CA4007">
            <w:pPr>
              <w:pStyle w:val="af6"/>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rsidR="00CA4007" w:rsidRPr="00077957" w:rsidRDefault="00CA4007" w:rsidP="00CA4007">
            <w:pPr>
              <w:pStyle w:val="af6"/>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CA4007" w:rsidRPr="00AD1B09" w:rsidTr="00E36C46">
        <w:trPr>
          <w:trHeight w:val="262"/>
          <w:jc w:val="center"/>
        </w:trPr>
        <w:tc>
          <w:tcPr>
            <w:tcW w:w="2434" w:type="dxa"/>
            <w:shd w:val="clear" w:color="auto" w:fill="auto"/>
          </w:tcPr>
          <w:p w:rsidR="00CA4007" w:rsidRPr="00AD1B09" w:rsidRDefault="00CA4007" w:rsidP="00CA4007">
            <w:pPr>
              <w:pStyle w:val="af6"/>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rsidR="00CA4007" w:rsidRPr="00077957" w:rsidRDefault="00CA4007" w:rsidP="00CA4007">
            <w:pPr>
              <w:pStyle w:val="af6"/>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CA4007" w:rsidRPr="00AD1B09" w:rsidTr="00E36C46">
        <w:trPr>
          <w:trHeight w:val="269"/>
          <w:jc w:val="center"/>
        </w:trPr>
        <w:tc>
          <w:tcPr>
            <w:tcW w:w="2434" w:type="dxa"/>
            <w:shd w:val="clear" w:color="auto" w:fill="auto"/>
          </w:tcPr>
          <w:p w:rsidR="00CA4007" w:rsidRPr="00AD1B09" w:rsidRDefault="00CA4007" w:rsidP="00CA4007">
            <w:pPr>
              <w:pStyle w:val="af6"/>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rsidR="00CA4007" w:rsidRPr="00077957" w:rsidRDefault="00CA4007" w:rsidP="00CA4007">
            <w:pPr>
              <w:pStyle w:val="af6"/>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CA4007" w:rsidRPr="00AD1B09" w:rsidTr="00E36C46">
        <w:trPr>
          <w:trHeight w:val="262"/>
          <w:jc w:val="center"/>
        </w:trPr>
        <w:tc>
          <w:tcPr>
            <w:tcW w:w="2434" w:type="dxa"/>
            <w:shd w:val="clear" w:color="auto" w:fill="auto"/>
          </w:tcPr>
          <w:p w:rsidR="00CA4007" w:rsidRPr="00AD1B09" w:rsidRDefault="00CA4007" w:rsidP="00CA4007">
            <w:pPr>
              <w:pStyle w:val="af6"/>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rsidR="00CA4007" w:rsidRPr="00077957" w:rsidRDefault="00CA4007" w:rsidP="00CA4007">
            <w:pPr>
              <w:pStyle w:val="af6"/>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CA4007" w:rsidRPr="00AD1B09" w:rsidTr="00E36C46">
        <w:trPr>
          <w:trHeight w:val="262"/>
          <w:jc w:val="center"/>
        </w:trPr>
        <w:tc>
          <w:tcPr>
            <w:tcW w:w="2434" w:type="dxa"/>
            <w:shd w:val="clear" w:color="auto" w:fill="auto"/>
          </w:tcPr>
          <w:p w:rsidR="00CA4007" w:rsidRPr="00AD1B09" w:rsidRDefault="00CA4007" w:rsidP="00CA4007">
            <w:pPr>
              <w:pStyle w:val="af6"/>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rsidR="00CA4007" w:rsidRPr="00077957" w:rsidRDefault="00CA4007" w:rsidP="00CA4007">
            <w:pPr>
              <w:pStyle w:val="af6"/>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rsidR="00CA4007" w:rsidRDefault="00CA4007" w:rsidP="00CA4007">
      <w:pPr>
        <w:widowControl/>
        <w:suppressAutoHyphens/>
        <w:autoSpaceDE/>
        <w:autoSpaceDN/>
        <w:adjustRightInd/>
        <w:spacing w:line="240" w:lineRule="auto"/>
        <w:rPr>
          <w:rFonts w:eastAsia="Malgun Gothic"/>
          <w:lang w:val="en-GB" w:eastAsia="ko-KR"/>
        </w:rPr>
      </w:pPr>
    </w:p>
    <w:p w:rsidR="00CA4007" w:rsidRPr="00CA4007" w:rsidRDefault="00CA4007" w:rsidP="00CA4007">
      <w:pPr>
        <w:widowControl/>
        <w:suppressAutoHyphens/>
        <w:autoSpaceDE/>
        <w:autoSpaceDN/>
        <w:adjustRightInd/>
        <w:spacing w:line="240" w:lineRule="auto"/>
        <w:rPr>
          <w:rFonts w:eastAsia="Malgun Gothic"/>
          <w:lang w:val="en-GB" w:eastAsia="ko-KR"/>
        </w:rPr>
      </w:pPr>
    </w:p>
    <w:p w:rsidR="003561DC" w:rsidRPr="00821D7D" w:rsidRDefault="003561DC" w:rsidP="003561DC">
      <w:pPr>
        <w:pStyle w:val="2"/>
        <w:keepLines/>
        <w:spacing w:before="180" w:after="0"/>
        <w:ind w:left="360" w:hanging="360"/>
        <w:rPr>
          <w:u w:val="single"/>
        </w:rPr>
      </w:pPr>
      <w:r w:rsidRPr="00821D7D">
        <w:rPr>
          <w:u w:val="single"/>
        </w:rPr>
        <w:lastRenderedPageBreak/>
        <w:t>Other logistics</w:t>
      </w:r>
      <w:r>
        <w:rPr>
          <w:u w:val="single"/>
        </w:rPr>
        <w:t xml:space="preserve"> for cell DTX/DRX</w:t>
      </w:r>
    </w:p>
    <w:p w:rsidR="003561DC" w:rsidRDefault="003561DC" w:rsidP="003561DC"/>
    <w:p w:rsidR="003561DC" w:rsidRPr="00AD40C3" w:rsidRDefault="003561DC" w:rsidP="003561DC">
      <w:pPr>
        <w:spacing w:line="240" w:lineRule="auto"/>
        <w:rPr>
          <w:rFonts w:eastAsia="Malgun Gothic"/>
          <w:b/>
          <w:bCs/>
          <w:lang w:eastAsia="ko-KR"/>
        </w:rPr>
      </w:pPr>
      <w:r w:rsidRPr="00AD40C3">
        <w:rPr>
          <w:rFonts w:eastAsia="Malgun Gothic"/>
          <w:b/>
          <w:bCs/>
          <w:lang w:eastAsia="ko-KR"/>
        </w:rPr>
        <w:t>Further study the following in RAN1:</w:t>
      </w:r>
    </w:p>
    <w:p w:rsidR="003561DC" w:rsidRPr="00AD40C3" w:rsidRDefault="003561DC" w:rsidP="00827EA4">
      <w:pPr>
        <w:widowControl/>
        <w:numPr>
          <w:ilvl w:val="0"/>
          <w:numId w:val="19"/>
        </w:numPr>
        <w:overflowPunct w:val="0"/>
        <w:autoSpaceDE/>
        <w:autoSpaceDN/>
        <w:adjustRightInd/>
        <w:spacing w:line="240" w:lineRule="auto"/>
        <w:contextualSpacing/>
        <w:textAlignment w:val="baseline"/>
        <w:rPr>
          <w:lang w:eastAsia="ko-KR"/>
        </w:rPr>
      </w:pPr>
      <w:r w:rsidRPr="00AD40C3">
        <w:rPr>
          <w:lang w:eastAsia="ko-KR"/>
        </w:rPr>
        <w:t>Handling of HARQ-ACK codebook generation when configured with cell DTX/DRX</w:t>
      </w:r>
    </w:p>
    <w:p w:rsidR="003561DC" w:rsidRPr="00AD40C3" w:rsidRDefault="003561DC" w:rsidP="00827EA4">
      <w:pPr>
        <w:widowControl/>
        <w:numPr>
          <w:ilvl w:val="0"/>
          <w:numId w:val="19"/>
        </w:numPr>
        <w:overflowPunct w:val="0"/>
        <w:autoSpaceDE/>
        <w:autoSpaceDN/>
        <w:adjustRightInd/>
        <w:spacing w:line="240" w:lineRule="auto"/>
        <w:contextualSpacing/>
        <w:textAlignment w:val="baseline"/>
        <w:rPr>
          <w:lang w:eastAsia="ko-KR"/>
        </w:rPr>
      </w:pPr>
      <w:r w:rsidRPr="00AD40C3">
        <w:rPr>
          <w:lang w:eastAsia="ko-KR"/>
        </w:rPr>
        <w:t>Handling of PUCCH deferral operation during non-active periods of cell DRX</w:t>
      </w:r>
    </w:p>
    <w:p w:rsidR="003561DC" w:rsidRPr="00AD40C3" w:rsidRDefault="003561DC" w:rsidP="00827EA4">
      <w:pPr>
        <w:widowControl/>
        <w:numPr>
          <w:ilvl w:val="0"/>
          <w:numId w:val="19"/>
        </w:numPr>
        <w:overflowPunct w:val="0"/>
        <w:autoSpaceDE/>
        <w:autoSpaceDN/>
        <w:adjustRightInd/>
        <w:spacing w:line="240" w:lineRule="auto"/>
        <w:contextualSpacing/>
        <w:textAlignment w:val="baseline"/>
        <w:rPr>
          <w:lang w:eastAsia="ko-KR"/>
        </w:rPr>
      </w:pPr>
      <w:r w:rsidRPr="00AD40C3">
        <w:rPr>
          <w:lang w:eastAsia="ko-KR"/>
        </w:rPr>
        <w:t>Handling of overlapping channels where a least a channel overlaps with non-active periods of cell DTX/DRX</w:t>
      </w:r>
    </w:p>
    <w:p w:rsidR="003561DC" w:rsidRPr="00AD40C3" w:rsidRDefault="003561DC" w:rsidP="00827EA4">
      <w:pPr>
        <w:widowControl/>
        <w:numPr>
          <w:ilvl w:val="0"/>
          <w:numId w:val="19"/>
        </w:numPr>
        <w:overflowPunct w:val="0"/>
        <w:autoSpaceDE/>
        <w:autoSpaceDN/>
        <w:adjustRightInd/>
        <w:spacing w:line="240" w:lineRule="auto"/>
        <w:contextualSpacing/>
        <w:textAlignment w:val="baseline"/>
        <w:rPr>
          <w:lang w:eastAsia="ko-KR"/>
        </w:rPr>
      </w:pPr>
      <w:r w:rsidRPr="00AD40C3">
        <w:rPr>
          <w:lang w:eastAsia="ko-KR"/>
        </w:rPr>
        <w:t>Handling of signals/channels that can be received/transmitted repeatedly during non-active periods of cell DTX/DRX</w:t>
      </w:r>
    </w:p>
    <w:p w:rsidR="003561DC" w:rsidRPr="00AD40C3" w:rsidRDefault="003561DC" w:rsidP="00827EA4">
      <w:pPr>
        <w:widowControl/>
        <w:numPr>
          <w:ilvl w:val="0"/>
          <w:numId w:val="19"/>
        </w:numPr>
        <w:overflowPunct w:val="0"/>
        <w:autoSpaceDE/>
        <w:autoSpaceDN/>
        <w:adjustRightInd/>
        <w:spacing w:line="240" w:lineRule="auto"/>
        <w:contextualSpacing/>
        <w:textAlignment w:val="baseline"/>
        <w:rPr>
          <w:rFonts w:eastAsia="等线"/>
        </w:rPr>
      </w:pPr>
      <w:r w:rsidRPr="00AD40C3">
        <w:rPr>
          <w:rFonts w:eastAsia="等线"/>
        </w:rPr>
        <w:t>Handling of PUCCH switching during non-active period to an active cell</w:t>
      </w:r>
    </w:p>
    <w:p w:rsidR="003561DC" w:rsidRPr="00AD40C3" w:rsidRDefault="003561DC" w:rsidP="00827EA4">
      <w:pPr>
        <w:widowControl/>
        <w:numPr>
          <w:ilvl w:val="0"/>
          <w:numId w:val="19"/>
        </w:numPr>
        <w:overflowPunct w:val="0"/>
        <w:autoSpaceDE/>
        <w:autoSpaceDN/>
        <w:adjustRightInd/>
        <w:spacing w:line="240" w:lineRule="auto"/>
        <w:contextualSpacing/>
        <w:textAlignment w:val="baseline"/>
        <w:rPr>
          <w:rFonts w:eastAsia="等线"/>
        </w:rPr>
      </w:pPr>
      <w:r w:rsidRPr="00AD40C3">
        <w:rPr>
          <w:rFonts w:eastAsia="等线"/>
        </w:rPr>
        <w:t>Other enhancements are not precluded.</w:t>
      </w:r>
    </w:p>
    <w:p w:rsidR="003561DC" w:rsidRDefault="003561DC" w:rsidP="003561DC"/>
    <w:p w:rsidR="003561DC" w:rsidRPr="005667DB" w:rsidRDefault="003561DC" w:rsidP="003561DC">
      <w:pPr>
        <w:spacing w:line="240" w:lineRule="auto"/>
        <w:rPr>
          <w:rFonts w:ascii="Times" w:eastAsia="Batang" w:hAnsi="Times"/>
          <w:szCs w:val="24"/>
          <w:lang w:eastAsia="x-none"/>
        </w:rPr>
      </w:pPr>
      <w:r w:rsidRPr="005667DB">
        <w:rPr>
          <w:rFonts w:ascii="Times" w:eastAsia="Batang" w:hAnsi="Times"/>
          <w:szCs w:val="24"/>
          <w:lang w:eastAsia="x-none"/>
        </w:rPr>
        <w:t xml:space="preserve">Draft LS in </w:t>
      </w:r>
      <w:hyperlink r:id="rId9" w:history="1">
        <w:r w:rsidRPr="005667DB">
          <w:rPr>
            <w:rFonts w:ascii="Times" w:eastAsia="Batang" w:hAnsi="Times"/>
            <w:color w:val="0000FF"/>
            <w:szCs w:val="24"/>
            <w:u w:val="single"/>
            <w:lang w:eastAsia="x-none"/>
          </w:rPr>
          <w:t>R1-2306169</w:t>
        </w:r>
      </w:hyperlink>
      <w:r w:rsidRPr="005667DB">
        <w:rPr>
          <w:rFonts w:ascii="Times" w:eastAsia="Batang" w:hAnsi="Times"/>
          <w:szCs w:val="24"/>
          <w:lang w:eastAsia="x-none"/>
        </w:rPr>
        <w:t xml:space="preserve"> is </w:t>
      </w:r>
      <w:r w:rsidRPr="005667DB">
        <w:rPr>
          <w:rFonts w:ascii="Times" w:eastAsia="Batang" w:hAnsi="Times"/>
          <w:szCs w:val="24"/>
          <w:highlight w:val="green"/>
          <w:lang w:eastAsia="x-none"/>
        </w:rPr>
        <w:t xml:space="preserve">endorsed </w:t>
      </w:r>
      <w:r w:rsidRPr="005667DB">
        <w:rPr>
          <w:rFonts w:ascii="Times" w:eastAsia="Batang" w:hAnsi="Times"/>
          <w:szCs w:val="24"/>
          <w:lang w:eastAsia="x-none"/>
        </w:rPr>
        <w:t>in principle with the following revision. Further RAN1 agreements can be added in final LS if necessary.</w:t>
      </w:r>
    </w:p>
    <w:p w:rsidR="003561DC" w:rsidRPr="005667DB" w:rsidRDefault="003561DC" w:rsidP="003561DC">
      <w:pPr>
        <w:spacing w:line="240" w:lineRule="auto"/>
        <w:rPr>
          <w:rFonts w:ascii="Times" w:eastAsia="Batang" w:hAnsi="Times" w:cs="Times"/>
          <w:szCs w:val="24"/>
          <w:lang w:eastAsia="ja-JP"/>
        </w:rPr>
      </w:pPr>
      <w:r w:rsidRPr="005667DB">
        <w:rPr>
          <w:rFonts w:ascii="Times" w:eastAsia="Batang" w:hAnsi="Times" w:cs="Times"/>
          <w:color w:val="FF0000"/>
          <w:szCs w:val="24"/>
          <w:lang w:eastAsia="ja-JP"/>
        </w:rPr>
        <w:t>“</w:t>
      </w:r>
      <w:r w:rsidRPr="005667DB">
        <w:rPr>
          <w:rFonts w:ascii="Times" w:eastAsia="Batang" w:hAnsi="Times" w:cs="Times"/>
          <w:strike/>
          <w:color w:val="FF0000"/>
          <w:szCs w:val="24"/>
          <w:lang w:eastAsia="ja-JP"/>
        </w:rPr>
        <w:t>With respect to questions asked by RAN2,</w:t>
      </w:r>
      <w:r w:rsidRPr="005667DB">
        <w:rPr>
          <w:rFonts w:ascii="Times" w:eastAsia="Batang" w:hAnsi="Times" w:cs="Times"/>
          <w:szCs w:val="24"/>
          <w:lang w:eastAsia="ja-JP"/>
        </w:rPr>
        <w:t xml:space="preserve"> RAN1 has made the following agreements:”</w:t>
      </w:r>
    </w:p>
    <w:p w:rsidR="003561DC" w:rsidRPr="005667DB" w:rsidRDefault="003561DC" w:rsidP="003561DC">
      <w:pPr>
        <w:spacing w:line="240" w:lineRule="auto"/>
        <w:rPr>
          <w:rFonts w:ascii="Times" w:eastAsia="Batang" w:hAnsi="Times"/>
          <w:szCs w:val="24"/>
          <w:lang w:eastAsia="x-none"/>
        </w:rPr>
      </w:pPr>
      <w:r w:rsidRPr="005667DB">
        <w:rPr>
          <w:rFonts w:ascii="Times" w:eastAsia="Batang" w:hAnsi="Times"/>
          <w:szCs w:val="24"/>
          <w:lang w:eastAsia="x-none"/>
        </w:rPr>
        <w:t>Final LS to include the agreement on the introduction of new DCI format. Final LS is in R1-2306246.</w:t>
      </w:r>
    </w:p>
    <w:p w:rsidR="00E36C46" w:rsidRDefault="00E36C46">
      <w:pPr>
        <w:widowControl/>
        <w:autoSpaceDE/>
        <w:autoSpaceDN/>
        <w:adjustRightInd/>
        <w:spacing w:line="240" w:lineRule="auto"/>
      </w:pPr>
      <w:r>
        <w:br w:type="page"/>
      </w:r>
    </w:p>
    <w:p w:rsidR="00E36C46" w:rsidRDefault="00E36C46" w:rsidP="003561DC">
      <w:pPr>
        <w:sectPr w:rsidR="00E36C46" w:rsidSect="006B3E24">
          <w:headerReference w:type="even" r:id="rId10"/>
          <w:footerReference w:type="even" r:id="rId11"/>
          <w:headerReference w:type="first" r:id="rId12"/>
          <w:footerReference w:type="first" r:id="rId13"/>
          <w:pgSz w:w="11906" w:h="16838"/>
          <w:pgMar w:top="1418" w:right="1134" w:bottom="1134" w:left="1134" w:header="779" w:footer="992" w:gutter="0"/>
          <w:cols w:space="425"/>
          <w:docGrid w:type="lines" w:linePitch="312"/>
        </w:sectPr>
      </w:pPr>
    </w:p>
    <w:p w:rsidR="00E36C46" w:rsidRDefault="00E36C46" w:rsidP="00E36C46">
      <w:pPr>
        <w:rPr>
          <w:lang w:eastAsia="x-none"/>
        </w:rPr>
      </w:pPr>
    </w:p>
    <w:p w:rsidR="00E36C46" w:rsidRPr="00E36C46" w:rsidRDefault="00E36C46" w:rsidP="00E36C46">
      <w:pPr>
        <w:pStyle w:val="1"/>
        <w:keepLines/>
        <w:numPr>
          <w:ilvl w:val="0"/>
          <w:numId w:val="22"/>
        </w:numPr>
        <w:pBdr>
          <w:top w:val="single" w:sz="12" w:space="3" w:color="auto"/>
        </w:pBdr>
        <w:spacing w:before="180" w:after="180" w:line="259" w:lineRule="auto"/>
        <w:rPr>
          <w:color w:val="000000" w:themeColor="text1"/>
        </w:rPr>
      </w:pPr>
      <w:r w:rsidRPr="00E36C46">
        <w:rPr>
          <w:color w:val="000000" w:themeColor="text1"/>
        </w:rPr>
        <w:t>Agreements</w:t>
      </w:r>
      <w:r>
        <w:rPr>
          <w:color w:val="000000" w:themeColor="text1"/>
        </w:rPr>
        <w:t xml:space="preserve"> per RAN1#114</w:t>
      </w:r>
      <w:r w:rsidRPr="00E36C46">
        <w:rPr>
          <w:color w:val="000000" w:themeColor="text1"/>
        </w:rPr>
        <w:t xml:space="preserve"> for UE feature for NES</w:t>
      </w:r>
    </w:p>
    <w:p w:rsidR="00E36C46" w:rsidRPr="006905A3" w:rsidRDefault="00E36C46" w:rsidP="00E36C46">
      <w:pPr>
        <w:pStyle w:val="maintext"/>
        <w:ind w:firstLineChars="90" w:firstLine="180"/>
        <w:rPr>
          <w:rFonts w:ascii="Calibri" w:hAnsi="Calibri" w:cs="Arial"/>
          <w:color w:val="000000"/>
        </w:rPr>
      </w:pPr>
      <w:r w:rsidRPr="003018A0">
        <w:rPr>
          <w:rFonts w:ascii="Calibri" w:hAnsi="Calibri" w:cs="Arial"/>
          <w:b/>
          <w:highlight w:val="green"/>
        </w:rPr>
        <w:t>Agreement:</w:t>
      </w:r>
      <w:r>
        <w:rPr>
          <w:rFonts w:ascii="Calibri" w:hAnsi="Calibri" w:cs="Arial"/>
          <w:b/>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518"/>
        <w:gridCol w:w="2192"/>
        <w:gridCol w:w="2764"/>
        <w:gridCol w:w="222"/>
        <w:gridCol w:w="561"/>
        <w:gridCol w:w="222"/>
        <w:gridCol w:w="2359"/>
        <w:gridCol w:w="594"/>
        <w:gridCol w:w="472"/>
        <w:gridCol w:w="472"/>
        <w:gridCol w:w="550"/>
        <w:gridCol w:w="1356"/>
        <w:gridCol w:w="1275"/>
      </w:tblGrid>
      <w:tr w:rsidR="00E36C46" w:rsidRPr="00CB0607" w:rsidTr="00E36C46">
        <w:tc>
          <w:tcPr>
            <w:tcW w:w="0" w:type="auto"/>
            <w:shd w:val="clear" w:color="auto" w:fill="auto"/>
          </w:tcPr>
          <w:p w:rsidR="00E36C46" w:rsidRPr="00CB0607" w:rsidRDefault="00E36C46" w:rsidP="00E36C46">
            <w:pPr>
              <w:pStyle w:val="maintext"/>
              <w:ind w:firstLineChars="0" w:firstLine="0"/>
              <w:jc w:val="left"/>
              <w:rPr>
                <w:rFonts w:ascii="Arial" w:hAnsi="Arial" w:cs="Arial"/>
                <w:sz w:val="18"/>
              </w:rPr>
            </w:pPr>
            <w:r w:rsidRPr="00CB0607">
              <w:rPr>
                <w:rFonts w:ascii="Arial" w:hAnsi="Arial" w:cs="Arial"/>
                <w:color w:val="000000" w:themeColor="text1"/>
                <w:lang w:eastAsia="ja-JP"/>
              </w:rPr>
              <w:t xml:space="preserve">42. Netw_Energy_NR </w:t>
            </w:r>
          </w:p>
        </w:tc>
        <w:tc>
          <w:tcPr>
            <w:tcW w:w="0" w:type="auto"/>
            <w:shd w:val="clear" w:color="auto" w:fill="auto"/>
          </w:tcPr>
          <w:p w:rsidR="00E36C46" w:rsidRPr="00CB0607" w:rsidRDefault="00E36C46" w:rsidP="00E36C46">
            <w:pPr>
              <w:pStyle w:val="maintext"/>
              <w:ind w:firstLineChars="0" w:firstLine="0"/>
              <w:jc w:val="left"/>
              <w:rPr>
                <w:rFonts w:ascii="Arial" w:hAnsi="Arial" w:cs="Arial"/>
                <w:sz w:val="18"/>
              </w:rPr>
            </w:pPr>
            <w:r w:rsidRPr="00CB0607">
              <w:rPr>
                <w:rFonts w:ascii="Arial" w:eastAsia="MS Mincho" w:hAnsi="Arial" w:cs="Arial"/>
                <w:color w:val="000000" w:themeColor="text1"/>
                <w:lang w:eastAsia="ja-JP"/>
              </w:rPr>
              <w:t>42-4</w:t>
            </w:r>
          </w:p>
        </w:tc>
        <w:tc>
          <w:tcPr>
            <w:tcW w:w="0" w:type="auto"/>
            <w:shd w:val="clear" w:color="auto" w:fill="auto"/>
          </w:tcPr>
          <w:p w:rsidR="00E36C46" w:rsidRPr="00CB0607" w:rsidRDefault="00E36C46" w:rsidP="00E36C46">
            <w:pPr>
              <w:pStyle w:val="maintext"/>
              <w:ind w:firstLineChars="0" w:firstLine="0"/>
              <w:jc w:val="left"/>
              <w:rPr>
                <w:rFonts w:ascii="Arial" w:hAnsi="Arial" w:cs="Arial"/>
                <w:sz w:val="18"/>
              </w:rPr>
            </w:pPr>
            <w:r w:rsidRPr="00CB0607">
              <w:rPr>
                <w:rFonts w:ascii="Arial" w:eastAsia="宋体" w:hAnsi="Arial" w:cs="Arial"/>
                <w:color w:val="000000" w:themeColor="text1"/>
                <w:lang w:eastAsia="zh-CN"/>
              </w:rPr>
              <w:t>Cell DTX</w:t>
            </w:r>
            <w:r>
              <w:rPr>
                <w:rFonts w:ascii="Arial" w:eastAsia="宋体" w:hAnsi="Arial" w:cs="Arial"/>
                <w:color w:val="000000" w:themeColor="text1"/>
                <w:lang w:eastAsia="zh-CN"/>
              </w:rPr>
              <w:t xml:space="preserve"> or </w:t>
            </w:r>
            <w:r w:rsidRPr="00CB0607">
              <w:rPr>
                <w:rFonts w:ascii="Arial" w:eastAsia="宋体" w:hAnsi="Arial" w:cs="Arial"/>
                <w:color w:val="000000" w:themeColor="text1"/>
                <w:lang w:eastAsia="zh-CN"/>
              </w:rPr>
              <w:t xml:space="preserve">DRX operation based on RRC configuration </w:t>
            </w:r>
            <w:r w:rsidRPr="00CB0607">
              <w:rPr>
                <w:rFonts w:ascii="Arial" w:hAnsi="Arial" w:cs="Arial"/>
                <w:color w:val="FF0000"/>
                <w:highlight w:val="yellow"/>
              </w:rPr>
              <w:t>[with one DTX/DRX configuration per cell]</w:t>
            </w:r>
          </w:p>
        </w:tc>
        <w:tc>
          <w:tcPr>
            <w:tcW w:w="0" w:type="auto"/>
            <w:shd w:val="clear" w:color="auto" w:fill="auto"/>
          </w:tcPr>
          <w:p w:rsidR="00E36C46" w:rsidRPr="00CB0607" w:rsidRDefault="00E36C46" w:rsidP="00E36C46">
            <w:pPr>
              <w:rPr>
                <w:rFonts w:cs="Arial"/>
                <w:color w:val="FF0000"/>
              </w:rPr>
            </w:pPr>
            <w:r w:rsidRPr="00CB0607">
              <w:rPr>
                <w:rFonts w:cs="Arial"/>
                <w:color w:val="FF0000"/>
              </w:rPr>
              <w:t xml:space="preserve">Support of cell DTX/DRX operation </w:t>
            </w:r>
            <w:r w:rsidRPr="00CB0607">
              <w:rPr>
                <w:rFonts w:cs="Arial"/>
                <w:color w:val="FF0000"/>
                <w:highlight w:val="yellow"/>
              </w:rPr>
              <w:t>[with one DTX/DRX configuration per cell]</w:t>
            </w:r>
          </w:p>
          <w:p w:rsidR="00E36C46" w:rsidRPr="00CB0607" w:rsidRDefault="00E36C46" w:rsidP="00E36C46">
            <w:pPr>
              <w:rPr>
                <w:rFonts w:cs="Arial"/>
                <w:color w:val="000000" w:themeColor="text1"/>
                <w:highlight w:val="yellow"/>
              </w:rPr>
            </w:pPr>
            <w:r w:rsidRPr="00CB0607">
              <w:rPr>
                <w:rFonts w:cs="Arial"/>
                <w:color w:val="000000" w:themeColor="text1"/>
                <w:highlight w:val="yellow"/>
              </w:rPr>
              <w:t xml:space="preserve">[1) During non-active </w:t>
            </w:r>
            <w:r w:rsidRPr="00CB0607">
              <w:rPr>
                <w:rFonts w:cs="Arial"/>
                <w:strike/>
                <w:color w:val="FF0000"/>
                <w:highlight w:val="yellow"/>
              </w:rPr>
              <w:t>duration</w:t>
            </w:r>
            <w:r w:rsidRPr="00CB0607">
              <w:rPr>
                <w:rFonts w:cs="Arial"/>
                <w:color w:val="FF0000"/>
                <w:highlight w:val="yellow"/>
              </w:rPr>
              <w:t xml:space="preserve"> </w:t>
            </w:r>
            <w:r w:rsidRPr="00CB0607">
              <w:rPr>
                <w:rFonts w:eastAsia="Yu Mincho" w:cs="Arial"/>
                <w:color w:val="FF0000"/>
                <w:highlight w:val="yellow"/>
                <w:lang w:eastAsia="ja-JP"/>
              </w:rPr>
              <w:t>period</w:t>
            </w:r>
            <w:r w:rsidRPr="00CB0607">
              <w:rPr>
                <w:rFonts w:cs="Arial"/>
                <w:color w:val="000000" w:themeColor="text1"/>
                <w:highlight w:val="yellow"/>
              </w:rPr>
              <w:t xml:space="preserve"> of Cell DTX, UE does not </w:t>
            </w:r>
            <w:r w:rsidRPr="00CB0607">
              <w:rPr>
                <w:rFonts w:cs="Arial"/>
                <w:strike/>
                <w:color w:val="FF0000"/>
                <w:highlight w:val="yellow"/>
              </w:rPr>
              <w:t>expect to</w:t>
            </w:r>
            <w:r w:rsidRPr="00CB0607">
              <w:rPr>
                <w:rFonts w:cs="Arial"/>
                <w:color w:val="000000" w:themeColor="text1"/>
                <w:highlight w:val="yellow"/>
              </w:rPr>
              <w:t xml:space="preserve"> receive and/or process the following channels/signals from the gNB:</w:t>
            </w:r>
          </w:p>
          <w:p w:rsidR="00E36C46" w:rsidRPr="00CB0607" w:rsidRDefault="00E36C46" w:rsidP="00E36C46">
            <w:pPr>
              <w:rPr>
                <w:rFonts w:cs="Arial"/>
                <w:color w:val="000000" w:themeColor="text1"/>
                <w:highlight w:val="yellow"/>
              </w:rPr>
            </w:pPr>
            <w:r w:rsidRPr="00CB0607">
              <w:rPr>
                <w:rFonts w:cs="Arial"/>
                <w:color w:val="000000" w:themeColor="text1"/>
                <w:highlight w:val="yellow"/>
              </w:rPr>
              <w:t>- Periodic/Semi-persistent CSI-RS configuration in CSI-ReportConfig with reportQuantity including RI</w:t>
            </w:r>
          </w:p>
          <w:p w:rsidR="00E36C46" w:rsidRPr="00CB0607" w:rsidRDefault="00E36C46" w:rsidP="00E36C46">
            <w:pPr>
              <w:rPr>
                <w:rFonts w:cs="Arial"/>
                <w:color w:val="000000" w:themeColor="text1"/>
                <w:highlight w:val="yellow"/>
              </w:rPr>
            </w:pPr>
            <w:r w:rsidRPr="00CB0607">
              <w:rPr>
                <w:rFonts w:cs="Arial"/>
                <w:color w:val="000000" w:themeColor="text1"/>
                <w:highlight w:val="yellow"/>
              </w:rPr>
              <w:t xml:space="preserve">2) During non-active </w:t>
            </w:r>
            <w:r w:rsidRPr="00CB0607">
              <w:rPr>
                <w:rFonts w:cs="Arial"/>
                <w:strike/>
                <w:color w:val="FF0000"/>
                <w:highlight w:val="yellow"/>
              </w:rPr>
              <w:t>duration</w:t>
            </w:r>
            <w:r w:rsidRPr="00CB0607">
              <w:rPr>
                <w:rFonts w:cs="Arial"/>
                <w:color w:val="FF0000"/>
                <w:highlight w:val="yellow"/>
              </w:rPr>
              <w:t xml:space="preserve"> </w:t>
            </w:r>
            <w:r w:rsidRPr="00CB0607">
              <w:rPr>
                <w:rFonts w:eastAsia="Yu Mincho" w:cs="Arial"/>
                <w:color w:val="FF0000"/>
                <w:highlight w:val="yellow"/>
                <w:lang w:eastAsia="ja-JP"/>
              </w:rPr>
              <w:t>period</w:t>
            </w:r>
            <w:r w:rsidRPr="00CB0607">
              <w:rPr>
                <w:rFonts w:cs="Arial"/>
                <w:color w:val="000000" w:themeColor="text1"/>
                <w:highlight w:val="yellow"/>
              </w:rPr>
              <w:t xml:space="preserve"> of Cell DRX, UE does </w:t>
            </w:r>
            <w:r w:rsidRPr="00CB0607">
              <w:rPr>
                <w:rFonts w:cs="Arial"/>
                <w:color w:val="000000" w:themeColor="text1"/>
                <w:highlight w:val="yellow"/>
              </w:rPr>
              <w:lastRenderedPageBreak/>
              <w:t xml:space="preserve">not </w:t>
            </w:r>
            <w:r w:rsidRPr="00CB0607">
              <w:rPr>
                <w:rFonts w:cs="Arial"/>
                <w:strike/>
                <w:color w:val="FF0000"/>
                <w:highlight w:val="yellow"/>
              </w:rPr>
              <w:t>expect to</w:t>
            </w:r>
            <w:r w:rsidRPr="00CB0607">
              <w:rPr>
                <w:rFonts w:cs="Arial"/>
                <w:color w:val="FF0000"/>
                <w:highlight w:val="yellow"/>
              </w:rPr>
              <w:t xml:space="preserve"> </w:t>
            </w:r>
            <w:r w:rsidRPr="00CB0607">
              <w:rPr>
                <w:rFonts w:cs="Arial"/>
                <w:color w:val="000000" w:themeColor="text1"/>
                <w:highlight w:val="yellow"/>
              </w:rPr>
              <w:t xml:space="preserve">transmit the following channels/signals </w:t>
            </w:r>
            <w:r w:rsidRPr="00CB0607">
              <w:rPr>
                <w:rFonts w:cs="Arial"/>
                <w:strike/>
                <w:color w:val="FF0000"/>
                <w:highlight w:val="yellow"/>
              </w:rPr>
              <w:t>from</w:t>
            </w:r>
            <w:r w:rsidRPr="00CB0607">
              <w:rPr>
                <w:rFonts w:cs="Arial"/>
                <w:color w:val="FF0000"/>
                <w:highlight w:val="yellow"/>
              </w:rPr>
              <w:t xml:space="preserve"> to </w:t>
            </w:r>
            <w:r w:rsidRPr="00CB0607">
              <w:rPr>
                <w:rFonts w:cs="Arial"/>
                <w:color w:val="000000" w:themeColor="text1"/>
                <w:highlight w:val="yellow"/>
              </w:rPr>
              <w:t>the gNB:</w:t>
            </w:r>
          </w:p>
          <w:p w:rsidR="00E36C46" w:rsidRPr="00CB0607" w:rsidRDefault="00E36C46" w:rsidP="00E36C46">
            <w:pPr>
              <w:rPr>
                <w:rFonts w:cs="Arial"/>
                <w:color w:val="000000" w:themeColor="text1"/>
                <w:highlight w:val="yellow"/>
              </w:rPr>
            </w:pPr>
            <w:r w:rsidRPr="00CB0607">
              <w:rPr>
                <w:rFonts w:cs="Arial"/>
                <w:color w:val="000000" w:themeColor="text1"/>
                <w:highlight w:val="yellow"/>
              </w:rPr>
              <w:t>- Periodic/Semi-persistent CSI report</w:t>
            </w:r>
          </w:p>
          <w:p w:rsidR="00E36C46" w:rsidRPr="00CB0607" w:rsidRDefault="00E36C46" w:rsidP="00E36C46">
            <w:pPr>
              <w:pStyle w:val="maintext"/>
              <w:ind w:firstLineChars="0" w:firstLine="0"/>
              <w:jc w:val="left"/>
              <w:rPr>
                <w:rFonts w:ascii="Arial" w:hAnsi="Arial" w:cs="Arial"/>
                <w:sz w:val="18"/>
              </w:rPr>
            </w:pPr>
            <w:r w:rsidRPr="00CB0607">
              <w:rPr>
                <w:rFonts w:ascii="Arial" w:hAnsi="Arial" w:cs="Arial"/>
                <w:color w:val="000000" w:themeColor="text1"/>
                <w:highlight w:val="yellow"/>
              </w:rPr>
              <w:t>- Periodic/Semi-persistent SRS]</w:t>
            </w:r>
          </w:p>
        </w:tc>
        <w:tc>
          <w:tcPr>
            <w:tcW w:w="0" w:type="auto"/>
            <w:shd w:val="clear" w:color="auto" w:fill="auto"/>
          </w:tcPr>
          <w:p w:rsidR="00E36C46" w:rsidRPr="00CB0607" w:rsidRDefault="00E36C46" w:rsidP="00E36C46">
            <w:pPr>
              <w:pStyle w:val="maintext"/>
              <w:ind w:firstLineChars="0" w:firstLine="0"/>
              <w:jc w:val="left"/>
              <w:rPr>
                <w:rFonts w:ascii="Arial" w:hAnsi="Arial" w:cs="Arial"/>
                <w:sz w:val="18"/>
              </w:rPr>
            </w:pPr>
          </w:p>
        </w:tc>
        <w:tc>
          <w:tcPr>
            <w:tcW w:w="0" w:type="auto"/>
            <w:shd w:val="clear" w:color="auto" w:fill="auto"/>
          </w:tcPr>
          <w:p w:rsidR="00E36C46" w:rsidRPr="00CB0607" w:rsidRDefault="00E36C46" w:rsidP="00E36C46">
            <w:pPr>
              <w:pStyle w:val="maintext"/>
              <w:ind w:firstLineChars="0" w:firstLine="0"/>
              <w:jc w:val="left"/>
              <w:rPr>
                <w:rFonts w:ascii="Arial" w:hAnsi="Arial" w:cs="Arial"/>
                <w:sz w:val="18"/>
              </w:rPr>
            </w:pPr>
            <w:r w:rsidRPr="00CB0607">
              <w:rPr>
                <w:rFonts w:ascii="Arial" w:eastAsia="宋体" w:hAnsi="Arial" w:cs="Arial"/>
                <w:color w:val="000000" w:themeColor="text1"/>
                <w:lang w:eastAsia="zh-CN"/>
              </w:rPr>
              <w:t>Yes</w:t>
            </w:r>
          </w:p>
        </w:tc>
        <w:tc>
          <w:tcPr>
            <w:tcW w:w="0" w:type="auto"/>
            <w:shd w:val="clear" w:color="auto" w:fill="auto"/>
          </w:tcPr>
          <w:p w:rsidR="00E36C46" w:rsidRPr="00CB0607" w:rsidRDefault="00E36C46" w:rsidP="00E36C46">
            <w:pPr>
              <w:pStyle w:val="maintext"/>
              <w:ind w:firstLineChars="0" w:firstLine="0"/>
              <w:jc w:val="left"/>
              <w:rPr>
                <w:rFonts w:ascii="Arial" w:hAnsi="Arial" w:cs="Arial"/>
                <w:sz w:val="18"/>
              </w:rPr>
            </w:pPr>
          </w:p>
        </w:tc>
        <w:tc>
          <w:tcPr>
            <w:tcW w:w="0" w:type="auto"/>
            <w:shd w:val="clear" w:color="auto" w:fill="auto"/>
          </w:tcPr>
          <w:p w:rsidR="00E36C46" w:rsidRPr="00CB0607" w:rsidRDefault="00E36C46" w:rsidP="00E36C46">
            <w:pPr>
              <w:pStyle w:val="maintext"/>
              <w:ind w:firstLineChars="0" w:firstLine="0"/>
              <w:jc w:val="left"/>
              <w:rPr>
                <w:rFonts w:ascii="Arial" w:hAnsi="Arial" w:cs="Arial"/>
                <w:sz w:val="18"/>
              </w:rPr>
            </w:pPr>
            <w:r w:rsidRPr="00CB0607">
              <w:rPr>
                <w:rFonts w:ascii="Arial" w:hAnsi="Arial" w:cs="Arial"/>
                <w:color w:val="000000" w:themeColor="text1"/>
              </w:rPr>
              <w:t xml:space="preserve">UE does not support Cell DTX/DRX operation </w:t>
            </w:r>
            <w:r w:rsidRPr="00CB0607">
              <w:rPr>
                <w:rFonts w:ascii="Arial" w:hAnsi="Arial" w:cs="Arial"/>
                <w:color w:val="FF0000"/>
                <w:highlight w:val="yellow"/>
              </w:rPr>
              <w:t>[with one DTX/DRX configuration per cell]</w:t>
            </w:r>
            <w:r w:rsidRPr="00CB0607">
              <w:rPr>
                <w:rFonts w:ascii="Arial" w:hAnsi="Arial" w:cs="Arial"/>
                <w:color w:val="000000" w:themeColor="text1"/>
              </w:rPr>
              <w:t xml:space="preserve"> </w:t>
            </w:r>
            <w:r w:rsidRPr="00CB0607">
              <w:rPr>
                <w:rFonts w:ascii="Arial" w:hAnsi="Arial" w:cs="Arial"/>
                <w:strike/>
                <w:color w:val="FF0000"/>
              </w:rPr>
              <w:t>for network energy savings</w:t>
            </w:r>
          </w:p>
        </w:tc>
        <w:tc>
          <w:tcPr>
            <w:tcW w:w="0" w:type="auto"/>
            <w:shd w:val="clear" w:color="auto" w:fill="auto"/>
          </w:tcPr>
          <w:p w:rsidR="00E36C46" w:rsidRPr="00CB0607" w:rsidRDefault="00E36C46" w:rsidP="00E36C46">
            <w:pPr>
              <w:pStyle w:val="maintext"/>
              <w:ind w:firstLineChars="0" w:firstLine="0"/>
              <w:jc w:val="left"/>
              <w:rPr>
                <w:rFonts w:ascii="Arial" w:hAnsi="Arial" w:cs="Arial"/>
                <w:sz w:val="18"/>
              </w:rPr>
            </w:pPr>
            <w:r w:rsidRPr="00DF3C04">
              <w:rPr>
                <w:rFonts w:ascii="Arial" w:eastAsia="宋体" w:hAnsi="Arial" w:cs="Arial"/>
                <w:color w:val="000000" w:themeColor="text1"/>
                <w:highlight w:val="yellow"/>
                <w:lang w:eastAsia="zh-CN"/>
              </w:rPr>
              <w:t>FFS</w:t>
            </w:r>
          </w:p>
        </w:tc>
        <w:tc>
          <w:tcPr>
            <w:tcW w:w="0" w:type="auto"/>
            <w:shd w:val="clear" w:color="auto" w:fill="auto"/>
          </w:tcPr>
          <w:p w:rsidR="00E36C46" w:rsidRPr="00CB0607" w:rsidRDefault="00E36C46" w:rsidP="00E36C46">
            <w:pPr>
              <w:pStyle w:val="maintext"/>
              <w:ind w:firstLineChars="0" w:firstLine="0"/>
              <w:jc w:val="left"/>
              <w:rPr>
                <w:rFonts w:ascii="Arial" w:hAnsi="Arial" w:cs="Arial"/>
                <w:sz w:val="18"/>
              </w:rPr>
            </w:pPr>
            <w:r w:rsidRPr="00CB0607">
              <w:rPr>
                <w:rFonts w:ascii="Arial" w:hAnsi="Arial" w:cs="Arial"/>
                <w:color w:val="000000" w:themeColor="text1"/>
                <w:lang w:eastAsia="ja-JP"/>
              </w:rPr>
              <w:t>No</w:t>
            </w:r>
          </w:p>
        </w:tc>
        <w:tc>
          <w:tcPr>
            <w:tcW w:w="0" w:type="auto"/>
            <w:shd w:val="clear" w:color="auto" w:fill="auto"/>
          </w:tcPr>
          <w:p w:rsidR="00E36C46" w:rsidRPr="00CB0607" w:rsidRDefault="00E36C46" w:rsidP="00E36C46">
            <w:pPr>
              <w:pStyle w:val="maintext"/>
              <w:ind w:firstLineChars="0" w:firstLine="0"/>
              <w:jc w:val="left"/>
              <w:rPr>
                <w:rFonts w:ascii="Arial" w:hAnsi="Arial" w:cs="Arial"/>
                <w:sz w:val="18"/>
              </w:rPr>
            </w:pPr>
            <w:r w:rsidRPr="00CB0607">
              <w:rPr>
                <w:rFonts w:ascii="Arial" w:hAnsi="Arial" w:cs="Arial"/>
                <w:color w:val="000000" w:themeColor="text1"/>
                <w:lang w:eastAsia="ja-JP"/>
              </w:rPr>
              <w:t>No</w:t>
            </w:r>
          </w:p>
        </w:tc>
        <w:tc>
          <w:tcPr>
            <w:tcW w:w="0" w:type="auto"/>
            <w:shd w:val="clear" w:color="auto" w:fill="auto"/>
          </w:tcPr>
          <w:p w:rsidR="00E36C46" w:rsidRPr="00CB0607" w:rsidRDefault="00E36C46" w:rsidP="00E36C46">
            <w:pPr>
              <w:pStyle w:val="maintext"/>
              <w:ind w:firstLineChars="0" w:firstLine="0"/>
              <w:jc w:val="left"/>
              <w:rPr>
                <w:rFonts w:ascii="Arial" w:hAnsi="Arial" w:cs="Arial"/>
                <w:sz w:val="18"/>
              </w:rPr>
            </w:pPr>
            <w:r w:rsidRPr="00CB0607">
              <w:rPr>
                <w:rFonts w:ascii="Arial" w:hAnsi="Arial" w:cs="Arial"/>
                <w:color w:val="000000" w:themeColor="text1"/>
                <w:lang w:eastAsia="ja-JP"/>
              </w:rPr>
              <w:t>N/A</w:t>
            </w:r>
          </w:p>
        </w:tc>
        <w:tc>
          <w:tcPr>
            <w:tcW w:w="0" w:type="auto"/>
            <w:shd w:val="clear" w:color="auto" w:fill="auto"/>
          </w:tcPr>
          <w:p w:rsidR="00E36C46" w:rsidRPr="00CB0607" w:rsidRDefault="00E36C46" w:rsidP="00E36C46">
            <w:pPr>
              <w:pStyle w:val="maintext"/>
              <w:ind w:firstLineChars="0" w:firstLine="0"/>
              <w:jc w:val="left"/>
              <w:rPr>
                <w:rFonts w:ascii="Arial" w:hAnsi="Arial" w:cs="Arial"/>
                <w:sz w:val="18"/>
              </w:rPr>
            </w:pPr>
            <w:r w:rsidRPr="00CB0607">
              <w:rPr>
                <w:rFonts w:ascii="Arial" w:hAnsi="Arial" w:cs="Arial"/>
                <w:color w:val="000000" w:themeColor="text1"/>
              </w:rPr>
              <w:t xml:space="preserve">Note: RAN2 may </w:t>
            </w:r>
            <w:r>
              <w:rPr>
                <w:rFonts w:ascii="Arial" w:hAnsi="Arial" w:cs="Arial"/>
                <w:color w:val="000000" w:themeColor="text1"/>
              </w:rPr>
              <w:t xml:space="preserve">add additional details </w:t>
            </w:r>
          </w:p>
        </w:tc>
        <w:tc>
          <w:tcPr>
            <w:tcW w:w="0" w:type="auto"/>
            <w:shd w:val="clear" w:color="auto" w:fill="auto"/>
          </w:tcPr>
          <w:p w:rsidR="00E36C46" w:rsidRPr="00CB0607" w:rsidRDefault="00E36C46" w:rsidP="00E36C46">
            <w:pPr>
              <w:pStyle w:val="maintext"/>
              <w:ind w:firstLineChars="0" w:firstLine="0"/>
              <w:jc w:val="left"/>
              <w:rPr>
                <w:rFonts w:ascii="Arial" w:hAnsi="Arial" w:cs="Arial"/>
                <w:sz w:val="18"/>
              </w:rPr>
            </w:pPr>
            <w:r w:rsidRPr="00CB0607">
              <w:rPr>
                <w:rFonts w:ascii="Arial" w:hAnsi="Arial" w:cs="Arial"/>
                <w:color w:val="000000" w:themeColor="text1"/>
                <w:lang w:eastAsia="ja-JP"/>
              </w:rPr>
              <w:t>Optional with capability signaling</w:t>
            </w:r>
          </w:p>
        </w:tc>
      </w:tr>
    </w:tbl>
    <w:p w:rsidR="00E36C46" w:rsidRDefault="00E36C46" w:rsidP="00E36C46">
      <w:pPr>
        <w:rPr>
          <w:lang w:eastAsia="x-none"/>
        </w:rPr>
      </w:pPr>
    </w:p>
    <w:p w:rsidR="00E36C46" w:rsidRPr="006905A3" w:rsidRDefault="00E36C46" w:rsidP="00E36C46">
      <w:pPr>
        <w:pStyle w:val="maintext"/>
        <w:ind w:firstLineChars="90" w:firstLine="180"/>
        <w:rPr>
          <w:rFonts w:ascii="Calibri" w:hAnsi="Calibri" w:cs="Arial"/>
          <w:color w:val="000000"/>
        </w:rPr>
      </w:pPr>
      <w:r w:rsidRPr="00A1359A">
        <w:rPr>
          <w:rFonts w:ascii="Calibri" w:hAnsi="Calibri" w:cs="Arial"/>
          <w:b/>
          <w:highlight w:val="green"/>
        </w:rPr>
        <w:t>Agreement:</w:t>
      </w:r>
      <w:r>
        <w:rPr>
          <w:rFonts w:ascii="Calibri" w:hAnsi="Calibri" w:cs="Arial"/>
          <w:b/>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526"/>
        <w:gridCol w:w="1806"/>
        <w:gridCol w:w="2483"/>
        <w:gridCol w:w="526"/>
        <w:gridCol w:w="561"/>
        <w:gridCol w:w="222"/>
        <w:gridCol w:w="2677"/>
        <w:gridCol w:w="594"/>
        <w:gridCol w:w="472"/>
        <w:gridCol w:w="472"/>
        <w:gridCol w:w="550"/>
        <w:gridCol w:w="1218"/>
        <w:gridCol w:w="1424"/>
      </w:tblGrid>
      <w:tr w:rsidR="00E36C46" w:rsidRPr="00703AE6" w:rsidTr="00E36C46">
        <w:tc>
          <w:tcPr>
            <w:tcW w:w="0" w:type="auto"/>
            <w:shd w:val="clear" w:color="auto" w:fill="auto"/>
          </w:tcPr>
          <w:p w:rsidR="00E36C46" w:rsidRPr="00703AE6" w:rsidRDefault="00E36C46" w:rsidP="00E36C46">
            <w:pPr>
              <w:pStyle w:val="maintext"/>
              <w:ind w:firstLineChars="0" w:firstLine="0"/>
              <w:jc w:val="left"/>
              <w:rPr>
                <w:rFonts w:ascii="Arial" w:hAnsi="Arial" w:cs="Arial"/>
                <w:sz w:val="18"/>
              </w:rPr>
            </w:pPr>
            <w:r w:rsidRPr="00703AE6">
              <w:rPr>
                <w:rFonts w:ascii="Arial" w:hAnsi="Arial" w:cs="Arial"/>
                <w:color w:val="000000" w:themeColor="text1"/>
                <w:lang w:eastAsia="ja-JP"/>
              </w:rPr>
              <w:t xml:space="preserve">42. Netw_Energy_NR </w:t>
            </w:r>
          </w:p>
        </w:tc>
        <w:tc>
          <w:tcPr>
            <w:tcW w:w="0" w:type="auto"/>
            <w:shd w:val="clear" w:color="auto" w:fill="auto"/>
          </w:tcPr>
          <w:p w:rsidR="00E36C46" w:rsidRPr="00703AE6" w:rsidRDefault="00E36C46" w:rsidP="00E36C46">
            <w:pPr>
              <w:pStyle w:val="maintext"/>
              <w:ind w:firstLineChars="0" w:firstLine="0"/>
              <w:jc w:val="left"/>
              <w:rPr>
                <w:rFonts w:ascii="Arial" w:hAnsi="Arial" w:cs="Arial"/>
                <w:sz w:val="18"/>
              </w:rPr>
            </w:pPr>
            <w:r w:rsidRPr="00703AE6">
              <w:rPr>
                <w:rFonts w:ascii="Arial" w:eastAsia="MS Mincho" w:hAnsi="Arial" w:cs="Arial"/>
                <w:color w:val="000000" w:themeColor="text1"/>
                <w:lang w:eastAsia="ja-JP"/>
              </w:rPr>
              <w:t>42-5</w:t>
            </w:r>
          </w:p>
        </w:tc>
        <w:tc>
          <w:tcPr>
            <w:tcW w:w="0" w:type="auto"/>
            <w:shd w:val="clear" w:color="auto" w:fill="auto"/>
          </w:tcPr>
          <w:p w:rsidR="00E36C46" w:rsidRPr="00703AE6" w:rsidRDefault="00E36C46" w:rsidP="00E36C46">
            <w:pPr>
              <w:pStyle w:val="maintext"/>
              <w:ind w:firstLineChars="0" w:firstLine="0"/>
              <w:jc w:val="left"/>
              <w:rPr>
                <w:rFonts w:ascii="Arial" w:hAnsi="Arial" w:cs="Arial"/>
                <w:sz w:val="18"/>
              </w:rPr>
            </w:pPr>
            <w:r w:rsidRPr="00703AE6">
              <w:rPr>
                <w:rFonts w:ascii="Arial" w:eastAsia="宋体" w:hAnsi="Arial" w:cs="Arial"/>
                <w:color w:val="000000" w:themeColor="text1"/>
                <w:lang w:eastAsia="zh-CN"/>
              </w:rPr>
              <w:t>Cell DTX</w:t>
            </w:r>
            <w:r>
              <w:rPr>
                <w:rFonts w:ascii="Arial" w:eastAsia="宋体" w:hAnsi="Arial" w:cs="Arial"/>
                <w:color w:val="000000" w:themeColor="text1"/>
                <w:lang w:eastAsia="zh-CN"/>
              </w:rPr>
              <w:t>/</w:t>
            </w:r>
            <w:r w:rsidRPr="00703AE6">
              <w:rPr>
                <w:rFonts w:ascii="Arial" w:eastAsia="宋体" w:hAnsi="Arial" w:cs="Arial"/>
                <w:color w:val="000000" w:themeColor="text1"/>
                <w:lang w:eastAsia="zh-CN"/>
              </w:rPr>
              <w:t xml:space="preserve">DRX operation triggered by DCI format </w:t>
            </w:r>
            <w:r w:rsidRPr="003018A0">
              <w:rPr>
                <w:rFonts w:ascii="Arial" w:eastAsia="宋体" w:hAnsi="Arial" w:cs="Arial"/>
                <w:color w:val="000000" w:themeColor="text1"/>
                <w:highlight w:val="yellow"/>
                <w:lang w:eastAsia="zh-CN"/>
              </w:rPr>
              <w:t>[2_x]</w:t>
            </w:r>
          </w:p>
        </w:tc>
        <w:tc>
          <w:tcPr>
            <w:tcW w:w="0" w:type="auto"/>
            <w:shd w:val="clear" w:color="auto" w:fill="auto"/>
          </w:tcPr>
          <w:p w:rsidR="00E36C46" w:rsidRPr="00703AE6" w:rsidRDefault="00E36C46" w:rsidP="00E36C46">
            <w:pPr>
              <w:pStyle w:val="maintext"/>
              <w:ind w:firstLineChars="0" w:firstLine="0"/>
              <w:jc w:val="left"/>
              <w:rPr>
                <w:rFonts w:ascii="Arial" w:hAnsi="Arial" w:cs="Arial"/>
                <w:sz w:val="18"/>
              </w:rPr>
            </w:pPr>
            <w:r>
              <w:rPr>
                <w:rFonts w:ascii="Arial" w:eastAsiaTheme="minorEastAsia" w:hAnsi="Arial" w:cs="Arial"/>
                <w:color w:val="000000" w:themeColor="text1"/>
                <w:lang w:eastAsia="zh-CN"/>
              </w:rPr>
              <w:t>1</w:t>
            </w:r>
            <w:r w:rsidRPr="00703AE6">
              <w:rPr>
                <w:rFonts w:ascii="Arial" w:eastAsiaTheme="minorEastAsia" w:hAnsi="Arial" w:cs="Arial"/>
                <w:color w:val="000000" w:themeColor="text1"/>
                <w:lang w:eastAsia="zh-CN"/>
              </w:rPr>
              <w:t>) Support of Cell DTX</w:t>
            </w:r>
            <w:r>
              <w:rPr>
                <w:rFonts w:ascii="Arial" w:eastAsiaTheme="minorEastAsia" w:hAnsi="Arial" w:cs="Arial"/>
                <w:color w:val="000000" w:themeColor="text1"/>
                <w:lang w:eastAsia="zh-CN"/>
              </w:rPr>
              <w:t>/</w:t>
            </w:r>
            <w:r w:rsidRPr="00703AE6">
              <w:rPr>
                <w:rFonts w:ascii="Arial" w:eastAsiaTheme="minorEastAsia" w:hAnsi="Arial" w:cs="Arial"/>
                <w:color w:val="000000" w:themeColor="text1"/>
                <w:lang w:eastAsia="zh-CN"/>
              </w:rPr>
              <w:t>DRX configuration activation and deactivation via DCI</w:t>
            </w:r>
            <w:r>
              <w:rPr>
                <w:rFonts w:ascii="Arial" w:eastAsiaTheme="minorEastAsia" w:hAnsi="Arial" w:cs="Arial"/>
                <w:color w:val="000000" w:themeColor="text1"/>
                <w:lang w:eastAsia="zh-CN"/>
              </w:rPr>
              <w:t xml:space="preserve"> </w:t>
            </w:r>
            <w:r w:rsidRPr="00074E26">
              <w:rPr>
                <w:rFonts w:ascii="Arial" w:eastAsiaTheme="minorEastAsia" w:hAnsi="Arial" w:cs="Arial"/>
                <w:color w:val="000000" w:themeColor="text1"/>
                <w:highlight w:val="yellow"/>
                <w:lang w:eastAsia="zh-CN"/>
              </w:rPr>
              <w:t>[2_x]</w:t>
            </w:r>
          </w:p>
        </w:tc>
        <w:tc>
          <w:tcPr>
            <w:tcW w:w="0" w:type="auto"/>
            <w:shd w:val="clear" w:color="auto" w:fill="auto"/>
          </w:tcPr>
          <w:p w:rsidR="00E36C46" w:rsidRPr="00703AE6" w:rsidRDefault="00E36C46" w:rsidP="00E36C46">
            <w:pPr>
              <w:pStyle w:val="maintext"/>
              <w:ind w:firstLineChars="0" w:firstLine="0"/>
              <w:jc w:val="left"/>
              <w:rPr>
                <w:rFonts w:ascii="Arial" w:hAnsi="Arial" w:cs="Arial"/>
                <w:sz w:val="18"/>
              </w:rPr>
            </w:pPr>
            <w:r w:rsidRPr="00703AE6">
              <w:rPr>
                <w:rFonts w:ascii="Arial" w:eastAsia="MS Mincho" w:hAnsi="Arial" w:cs="Arial"/>
                <w:color w:val="000000" w:themeColor="text1"/>
                <w:lang w:eastAsia="ja-JP"/>
              </w:rPr>
              <w:t>42-4</w:t>
            </w:r>
          </w:p>
        </w:tc>
        <w:tc>
          <w:tcPr>
            <w:tcW w:w="0" w:type="auto"/>
            <w:shd w:val="clear" w:color="auto" w:fill="auto"/>
          </w:tcPr>
          <w:p w:rsidR="00E36C46" w:rsidRPr="00703AE6" w:rsidRDefault="00E36C46" w:rsidP="00E36C46">
            <w:pPr>
              <w:pStyle w:val="maintext"/>
              <w:ind w:firstLineChars="0" w:firstLine="0"/>
              <w:jc w:val="left"/>
              <w:rPr>
                <w:rFonts w:ascii="Arial" w:hAnsi="Arial" w:cs="Arial"/>
                <w:sz w:val="18"/>
              </w:rPr>
            </w:pPr>
            <w:r w:rsidRPr="00703AE6">
              <w:rPr>
                <w:rFonts w:ascii="Arial" w:hAnsi="Arial" w:cs="Arial"/>
                <w:color w:val="000000" w:themeColor="text1"/>
                <w:lang w:eastAsia="zh-CN"/>
              </w:rPr>
              <w:t>Yes</w:t>
            </w:r>
          </w:p>
        </w:tc>
        <w:tc>
          <w:tcPr>
            <w:tcW w:w="0" w:type="auto"/>
            <w:shd w:val="clear" w:color="auto" w:fill="auto"/>
          </w:tcPr>
          <w:p w:rsidR="00E36C46" w:rsidRPr="00703AE6" w:rsidRDefault="00E36C46" w:rsidP="00E36C46">
            <w:pPr>
              <w:pStyle w:val="maintext"/>
              <w:ind w:firstLineChars="0" w:firstLine="0"/>
              <w:jc w:val="left"/>
              <w:rPr>
                <w:rFonts w:ascii="Arial" w:hAnsi="Arial" w:cs="Arial"/>
                <w:sz w:val="18"/>
              </w:rPr>
            </w:pPr>
          </w:p>
        </w:tc>
        <w:tc>
          <w:tcPr>
            <w:tcW w:w="0" w:type="auto"/>
            <w:shd w:val="clear" w:color="auto" w:fill="auto"/>
          </w:tcPr>
          <w:p w:rsidR="00E36C46" w:rsidRPr="00703AE6" w:rsidRDefault="00E36C46" w:rsidP="00E36C46">
            <w:pPr>
              <w:pStyle w:val="maintext"/>
              <w:ind w:firstLineChars="0" w:firstLine="0"/>
              <w:jc w:val="left"/>
              <w:rPr>
                <w:rFonts w:ascii="Arial" w:hAnsi="Arial" w:cs="Arial"/>
                <w:sz w:val="18"/>
              </w:rPr>
            </w:pPr>
            <w:r w:rsidRPr="00703AE6">
              <w:rPr>
                <w:rFonts w:ascii="Arial" w:hAnsi="Arial" w:cs="Arial"/>
                <w:color w:val="000000" w:themeColor="text1"/>
              </w:rPr>
              <w:t xml:space="preserve">UE does not support dynamic Cell DTX/DRX operation triggered by L1 signalling </w:t>
            </w:r>
            <w:r w:rsidRPr="00966C3D">
              <w:rPr>
                <w:rFonts w:ascii="Arial" w:hAnsi="Arial" w:cs="Arial"/>
                <w:strike/>
                <w:color w:val="FF0000"/>
              </w:rPr>
              <w:t>for network energy savings</w:t>
            </w:r>
          </w:p>
        </w:tc>
        <w:tc>
          <w:tcPr>
            <w:tcW w:w="0" w:type="auto"/>
            <w:shd w:val="clear" w:color="auto" w:fill="auto"/>
          </w:tcPr>
          <w:p w:rsidR="00E36C46" w:rsidRPr="00703AE6" w:rsidRDefault="00E36C46" w:rsidP="00E36C46">
            <w:pPr>
              <w:pStyle w:val="maintext"/>
              <w:ind w:firstLineChars="0" w:firstLine="0"/>
              <w:jc w:val="left"/>
              <w:rPr>
                <w:rFonts w:ascii="Arial" w:hAnsi="Arial" w:cs="Arial"/>
                <w:sz w:val="18"/>
              </w:rPr>
            </w:pPr>
            <w:r w:rsidRPr="00DF3C04">
              <w:rPr>
                <w:rFonts w:ascii="Arial" w:eastAsia="宋体" w:hAnsi="Arial" w:cs="Arial"/>
                <w:color w:val="000000" w:themeColor="text1"/>
                <w:highlight w:val="yellow"/>
                <w:lang w:eastAsia="zh-CN"/>
              </w:rPr>
              <w:t>FFS</w:t>
            </w:r>
          </w:p>
        </w:tc>
        <w:tc>
          <w:tcPr>
            <w:tcW w:w="0" w:type="auto"/>
            <w:shd w:val="clear" w:color="auto" w:fill="auto"/>
          </w:tcPr>
          <w:p w:rsidR="00E36C46" w:rsidRPr="00703AE6" w:rsidRDefault="00E36C46" w:rsidP="00E36C46">
            <w:pPr>
              <w:pStyle w:val="maintext"/>
              <w:ind w:firstLineChars="0" w:firstLine="0"/>
              <w:jc w:val="left"/>
              <w:rPr>
                <w:rFonts w:ascii="Arial" w:hAnsi="Arial" w:cs="Arial"/>
                <w:sz w:val="18"/>
              </w:rPr>
            </w:pPr>
            <w:r w:rsidRPr="00703AE6">
              <w:rPr>
                <w:rFonts w:ascii="Arial" w:hAnsi="Arial" w:cs="Arial"/>
                <w:color w:val="000000" w:themeColor="text1"/>
                <w:lang w:eastAsia="zh-CN"/>
              </w:rPr>
              <w:t>No</w:t>
            </w:r>
          </w:p>
        </w:tc>
        <w:tc>
          <w:tcPr>
            <w:tcW w:w="0" w:type="auto"/>
            <w:shd w:val="clear" w:color="auto" w:fill="auto"/>
          </w:tcPr>
          <w:p w:rsidR="00E36C46" w:rsidRPr="00703AE6" w:rsidRDefault="00E36C46" w:rsidP="00E36C46">
            <w:pPr>
              <w:pStyle w:val="maintext"/>
              <w:ind w:firstLineChars="0" w:firstLine="0"/>
              <w:jc w:val="left"/>
              <w:rPr>
                <w:rFonts w:ascii="Arial" w:hAnsi="Arial" w:cs="Arial"/>
                <w:sz w:val="18"/>
              </w:rPr>
            </w:pPr>
            <w:r w:rsidRPr="00703AE6">
              <w:rPr>
                <w:rFonts w:ascii="Arial" w:hAnsi="Arial" w:cs="Arial"/>
                <w:color w:val="000000" w:themeColor="text1"/>
                <w:lang w:eastAsia="zh-CN"/>
              </w:rPr>
              <w:t>No</w:t>
            </w:r>
          </w:p>
        </w:tc>
        <w:tc>
          <w:tcPr>
            <w:tcW w:w="0" w:type="auto"/>
            <w:shd w:val="clear" w:color="auto" w:fill="auto"/>
          </w:tcPr>
          <w:p w:rsidR="00E36C46" w:rsidRPr="00703AE6" w:rsidRDefault="00E36C46" w:rsidP="00E36C46">
            <w:pPr>
              <w:pStyle w:val="maintext"/>
              <w:ind w:firstLineChars="0" w:firstLine="0"/>
              <w:jc w:val="left"/>
              <w:rPr>
                <w:rFonts w:ascii="Arial" w:hAnsi="Arial" w:cs="Arial"/>
                <w:sz w:val="18"/>
              </w:rPr>
            </w:pPr>
            <w:r w:rsidRPr="00703AE6">
              <w:rPr>
                <w:rFonts w:ascii="Arial" w:hAnsi="Arial" w:cs="Arial"/>
                <w:color w:val="000000" w:themeColor="text1"/>
                <w:lang w:eastAsia="zh-CN"/>
              </w:rPr>
              <w:t>N/A</w:t>
            </w:r>
          </w:p>
        </w:tc>
        <w:tc>
          <w:tcPr>
            <w:tcW w:w="0" w:type="auto"/>
            <w:shd w:val="clear" w:color="auto" w:fill="auto"/>
          </w:tcPr>
          <w:p w:rsidR="00E36C46" w:rsidRPr="00043BA7" w:rsidRDefault="00E36C46" w:rsidP="00E36C46">
            <w:pPr>
              <w:pStyle w:val="maintext"/>
              <w:ind w:firstLineChars="0" w:firstLine="0"/>
              <w:jc w:val="left"/>
              <w:rPr>
                <w:rFonts w:ascii="Arial" w:hAnsi="Arial" w:cs="Arial"/>
                <w:szCs w:val="21"/>
                <w:highlight w:val="yellow"/>
              </w:rPr>
            </w:pPr>
            <w:r w:rsidRPr="00980756">
              <w:rPr>
                <w:rFonts w:ascii="Arial" w:hAnsi="Arial" w:cs="Arial"/>
                <w:szCs w:val="21"/>
                <w:highlight w:val="yellow"/>
              </w:rPr>
              <w:t xml:space="preserve">FFS: merge this FG </w:t>
            </w:r>
            <w:r w:rsidRPr="00043BA7">
              <w:rPr>
                <w:rFonts w:ascii="Arial" w:hAnsi="Arial" w:cs="Arial"/>
                <w:szCs w:val="21"/>
                <w:highlight w:val="yellow"/>
              </w:rPr>
              <w:t>with FG 42-4</w:t>
            </w:r>
          </w:p>
        </w:tc>
        <w:tc>
          <w:tcPr>
            <w:tcW w:w="0" w:type="auto"/>
            <w:shd w:val="clear" w:color="auto" w:fill="auto"/>
          </w:tcPr>
          <w:p w:rsidR="00E36C46" w:rsidRPr="00703AE6" w:rsidRDefault="00E36C46" w:rsidP="00E36C46">
            <w:pPr>
              <w:pStyle w:val="maintext"/>
              <w:ind w:firstLineChars="0" w:firstLine="0"/>
              <w:jc w:val="left"/>
              <w:rPr>
                <w:rFonts w:ascii="Arial" w:hAnsi="Arial" w:cs="Arial"/>
                <w:sz w:val="18"/>
              </w:rPr>
            </w:pPr>
            <w:r w:rsidRPr="00703AE6">
              <w:rPr>
                <w:rFonts w:ascii="Arial" w:hAnsi="Arial" w:cs="Arial"/>
                <w:color w:val="000000" w:themeColor="text1"/>
                <w:lang w:eastAsia="ja-JP"/>
              </w:rPr>
              <w:t>Optional with capability signaling</w:t>
            </w:r>
          </w:p>
        </w:tc>
      </w:tr>
    </w:tbl>
    <w:p w:rsidR="00E36C46" w:rsidRDefault="00E36C46" w:rsidP="00E36C46">
      <w:pPr>
        <w:rPr>
          <w:lang w:eastAsia="x-none"/>
        </w:rPr>
      </w:pPr>
    </w:p>
    <w:p w:rsidR="00E36C46" w:rsidRPr="006905A3" w:rsidRDefault="00E36C46" w:rsidP="00E36C46">
      <w:pPr>
        <w:pStyle w:val="maintext"/>
        <w:ind w:firstLineChars="90" w:firstLine="180"/>
        <w:rPr>
          <w:rFonts w:ascii="Calibri" w:hAnsi="Calibri" w:cs="Arial"/>
          <w:color w:val="000000"/>
        </w:rPr>
      </w:pPr>
      <w:r w:rsidRPr="00220846">
        <w:rPr>
          <w:rFonts w:ascii="Calibri" w:hAnsi="Calibri" w:cs="Arial"/>
          <w:b/>
          <w:highlight w:val="green"/>
        </w:rPr>
        <w:t>Agreement:</w:t>
      </w:r>
      <w:r>
        <w:rPr>
          <w:rFonts w:ascii="Calibri" w:hAnsi="Calibri" w:cs="Arial"/>
          <w:b/>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1"/>
        <w:gridCol w:w="2386"/>
        <w:gridCol w:w="2590"/>
        <w:gridCol w:w="556"/>
        <w:gridCol w:w="561"/>
        <w:gridCol w:w="222"/>
        <w:gridCol w:w="1766"/>
        <w:gridCol w:w="795"/>
        <w:gridCol w:w="472"/>
        <w:gridCol w:w="472"/>
        <w:gridCol w:w="550"/>
        <w:gridCol w:w="1495"/>
        <w:gridCol w:w="1186"/>
      </w:tblGrid>
      <w:tr w:rsidR="00E36C46" w:rsidRPr="004F0FF4" w:rsidTr="00E36C46">
        <w:tc>
          <w:tcPr>
            <w:tcW w:w="0" w:type="auto"/>
            <w:shd w:val="clear" w:color="auto" w:fill="auto"/>
          </w:tcPr>
          <w:p w:rsidR="00E36C46" w:rsidRPr="004F0FF4" w:rsidRDefault="00E36C46" w:rsidP="00E36C46">
            <w:pPr>
              <w:pStyle w:val="maintext"/>
              <w:ind w:firstLineChars="0" w:firstLine="0"/>
              <w:jc w:val="left"/>
              <w:rPr>
                <w:rFonts w:ascii="Arial" w:hAnsi="Arial" w:cs="Arial"/>
                <w:sz w:val="18"/>
              </w:rPr>
            </w:pPr>
            <w:r w:rsidRPr="004F0FF4">
              <w:rPr>
                <w:rFonts w:ascii="Arial" w:hAnsi="Arial" w:cs="Arial"/>
                <w:color w:val="000000" w:themeColor="text1"/>
                <w:lang w:eastAsia="ja-JP"/>
              </w:rPr>
              <w:t>42. Netw_Energy_NR</w:t>
            </w:r>
          </w:p>
        </w:tc>
        <w:tc>
          <w:tcPr>
            <w:tcW w:w="0" w:type="auto"/>
            <w:shd w:val="clear" w:color="auto" w:fill="auto"/>
          </w:tcPr>
          <w:p w:rsidR="00E36C46" w:rsidRPr="004F0FF4" w:rsidRDefault="00E36C46" w:rsidP="00E36C46">
            <w:pPr>
              <w:pStyle w:val="maintext"/>
              <w:ind w:firstLineChars="0" w:firstLine="0"/>
              <w:jc w:val="left"/>
              <w:rPr>
                <w:rFonts w:ascii="Arial" w:hAnsi="Arial" w:cs="Arial"/>
                <w:sz w:val="18"/>
              </w:rPr>
            </w:pPr>
            <w:r w:rsidRPr="004F0FF4">
              <w:rPr>
                <w:rFonts w:ascii="Arial" w:eastAsia="MS Mincho" w:hAnsi="Arial" w:cs="Arial"/>
                <w:color w:val="000000" w:themeColor="text1"/>
                <w:lang w:eastAsia="ja-JP"/>
              </w:rPr>
              <w:t>42-1</w:t>
            </w:r>
          </w:p>
        </w:tc>
        <w:tc>
          <w:tcPr>
            <w:tcW w:w="0" w:type="auto"/>
            <w:shd w:val="clear" w:color="auto" w:fill="auto"/>
          </w:tcPr>
          <w:p w:rsidR="00E36C46" w:rsidRPr="004F0FF4" w:rsidRDefault="00E36C46" w:rsidP="00E36C46">
            <w:pPr>
              <w:pStyle w:val="maintext"/>
              <w:ind w:firstLineChars="0" w:firstLine="0"/>
              <w:jc w:val="left"/>
              <w:rPr>
                <w:rFonts w:ascii="Arial" w:hAnsi="Arial" w:cs="Arial"/>
                <w:sz w:val="18"/>
              </w:rPr>
            </w:pPr>
            <w:r w:rsidRPr="004F0FF4">
              <w:rPr>
                <w:rFonts w:ascii="Arial" w:eastAsia="宋体" w:hAnsi="Arial" w:cs="Arial"/>
                <w:color w:val="000000" w:themeColor="text1"/>
                <w:lang w:eastAsia="zh-CN"/>
              </w:rPr>
              <w:t xml:space="preserve">Spatial domain adaptation with </w:t>
            </w:r>
            <w:r w:rsidRPr="004F0FF4">
              <w:rPr>
                <w:rFonts w:ascii="Arial" w:eastAsia="宋体" w:hAnsi="Arial" w:cs="Arial"/>
                <w:strike/>
                <w:color w:val="FF0000"/>
                <w:lang w:eastAsia="zh-CN"/>
              </w:rPr>
              <w:t>multi-</w:t>
            </w:r>
            <w:r w:rsidRPr="004F0FF4">
              <w:rPr>
                <w:rFonts w:ascii="Arial" w:eastAsia="宋体" w:hAnsi="Arial" w:cs="Arial"/>
                <w:color w:val="000000" w:themeColor="text1"/>
                <w:lang w:eastAsia="zh-CN"/>
              </w:rPr>
              <w:t xml:space="preserve">CSI feedback </w:t>
            </w:r>
            <w:r w:rsidRPr="004F0FF4">
              <w:rPr>
                <w:rFonts w:ascii="Arial" w:eastAsia="宋体" w:hAnsi="Arial" w:cs="Arial"/>
                <w:color w:val="FF0000"/>
                <w:lang w:val="en-US" w:eastAsia="zh-CN"/>
              </w:rPr>
              <w:t xml:space="preserve">based on CSI report sub-configuration(s) </w:t>
            </w:r>
            <w:r w:rsidRPr="004F0FF4">
              <w:rPr>
                <w:rFonts w:ascii="Arial" w:eastAsia="宋体" w:hAnsi="Arial" w:cs="Arial"/>
                <w:strike/>
                <w:color w:val="FF0000"/>
                <w:lang w:eastAsia="zh-CN"/>
              </w:rPr>
              <w:t>in one CSI report</w:t>
            </w:r>
            <w:r w:rsidRPr="004F0FF4">
              <w:rPr>
                <w:rFonts w:ascii="Arial" w:eastAsia="宋体" w:hAnsi="Arial" w:cs="Arial"/>
                <w:color w:val="000000" w:themeColor="text1"/>
                <w:lang w:eastAsia="zh-CN"/>
              </w:rPr>
              <w:t xml:space="preserve"> </w:t>
            </w:r>
            <w:r w:rsidRPr="004F0FF4">
              <w:rPr>
                <w:rFonts w:ascii="Arial" w:eastAsia="宋体" w:hAnsi="Arial" w:cs="Arial"/>
                <w:color w:val="FF0000"/>
                <w:highlight w:val="yellow"/>
                <w:lang w:val="en-US" w:eastAsia="zh-CN"/>
              </w:rPr>
              <w:t xml:space="preserve">[for periodic </w:t>
            </w:r>
            <w:r w:rsidRPr="004F0FF4">
              <w:rPr>
                <w:rFonts w:ascii="Arial" w:eastAsia="宋体" w:hAnsi="Arial" w:cs="Arial"/>
                <w:color w:val="FF0000"/>
                <w:highlight w:val="yellow"/>
                <w:lang w:val="en-US" w:eastAsia="zh-CN"/>
              </w:rPr>
              <w:lastRenderedPageBreak/>
              <w:t>and aperiodic CSI reporting]</w:t>
            </w:r>
            <w:r>
              <w:rPr>
                <w:rFonts w:ascii="Arial" w:eastAsia="宋体" w:hAnsi="Arial" w:cs="Arial"/>
                <w:color w:val="FF0000"/>
                <w:lang w:val="en-US" w:eastAsia="zh-CN"/>
              </w:rPr>
              <w:t xml:space="preserve"> </w:t>
            </w:r>
          </w:p>
        </w:tc>
        <w:tc>
          <w:tcPr>
            <w:tcW w:w="0" w:type="auto"/>
            <w:shd w:val="clear" w:color="auto" w:fill="auto"/>
          </w:tcPr>
          <w:p w:rsidR="00E36C46" w:rsidRPr="004F0FF4" w:rsidRDefault="00E36C46" w:rsidP="00E36C46">
            <w:pPr>
              <w:rPr>
                <w:rFonts w:eastAsiaTheme="minorEastAsia" w:cs="Arial"/>
                <w:color w:val="000000" w:themeColor="text1"/>
              </w:rPr>
            </w:pPr>
            <w:r w:rsidRPr="004F0FF4">
              <w:rPr>
                <w:rFonts w:eastAsiaTheme="minorEastAsia" w:cs="Arial"/>
                <w:color w:val="000000" w:themeColor="text1"/>
              </w:rPr>
              <w:lastRenderedPageBreak/>
              <w:t>Support of CSI feedback</w:t>
            </w:r>
            <w:r w:rsidRPr="003860AF">
              <w:rPr>
                <w:rFonts w:eastAsiaTheme="minorEastAsia" w:cs="Arial"/>
                <w:color w:val="FF0000"/>
              </w:rPr>
              <w:t xml:space="preserve"> </w:t>
            </w:r>
            <w:r w:rsidRPr="004F0FF4">
              <w:rPr>
                <w:rFonts w:eastAsiaTheme="minorEastAsia" w:cs="Arial"/>
                <w:color w:val="000000" w:themeColor="text1"/>
              </w:rPr>
              <w:t>based on CSI report sub-configuration(s), each containing one [</w:t>
            </w:r>
            <w:r w:rsidRPr="004F0FF4">
              <w:rPr>
                <w:rFonts w:eastAsiaTheme="minorEastAsia" w:cs="Arial"/>
                <w:color w:val="000000" w:themeColor="text1"/>
                <w:highlight w:val="yellow"/>
              </w:rPr>
              <w:t>port subset configuration/list of CSI-</w:t>
            </w:r>
            <w:r w:rsidRPr="004F0FF4">
              <w:rPr>
                <w:rFonts w:eastAsiaTheme="minorEastAsia" w:cs="Arial"/>
                <w:color w:val="000000" w:themeColor="text1"/>
                <w:highlight w:val="yellow"/>
              </w:rPr>
              <w:lastRenderedPageBreak/>
              <w:t>RS IDs</w:t>
            </w:r>
            <w:r w:rsidRPr="004F0FF4">
              <w:rPr>
                <w:rFonts w:eastAsiaTheme="minorEastAsia" w:cs="Arial"/>
                <w:color w:val="000000" w:themeColor="text1"/>
              </w:rPr>
              <w:t xml:space="preserve">] </w:t>
            </w:r>
            <w:r w:rsidRPr="004F0FF4">
              <w:rPr>
                <w:rFonts w:eastAsiaTheme="minorEastAsia" w:cs="Arial"/>
                <w:color w:val="000000" w:themeColor="text1"/>
                <w:highlight w:val="yellow"/>
              </w:rPr>
              <w:t>[for each of periodic and aperiodic CSI reporting]</w:t>
            </w:r>
          </w:p>
          <w:p w:rsidR="00E36C46" w:rsidRPr="004F0FF4" w:rsidRDefault="00E36C46" w:rsidP="00E36C46">
            <w:pPr>
              <w:rPr>
                <w:rFonts w:eastAsiaTheme="minorEastAsia" w:cs="Arial"/>
                <w:color w:val="000000" w:themeColor="text1"/>
              </w:rPr>
            </w:pPr>
            <w:r w:rsidRPr="004F0FF4">
              <w:rPr>
                <w:rFonts w:eastAsiaTheme="minorEastAsia" w:cs="Arial"/>
                <w:color w:val="000000" w:themeColor="text1"/>
                <w:highlight w:val="yellow"/>
              </w:rPr>
              <w:t>[1. The max number of sub-configurations L in one CSI report configuration]</w:t>
            </w:r>
          </w:p>
          <w:p w:rsidR="00E36C46" w:rsidRPr="004F0FF4" w:rsidRDefault="00E36C46" w:rsidP="00E36C46">
            <w:pPr>
              <w:rPr>
                <w:rFonts w:cs="Arial"/>
                <w:color w:val="000000" w:themeColor="text1"/>
              </w:rPr>
            </w:pPr>
            <w:r w:rsidRPr="004F0FF4">
              <w:rPr>
                <w:rFonts w:cs="Arial"/>
                <w:color w:val="000000" w:themeColor="text1"/>
                <w:highlight w:val="yellow"/>
              </w:rPr>
              <w:t>[2. Report of N CSI(s) in one CSI report where each CSI corresponds to one sub-configuration.]</w:t>
            </w:r>
          </w:p>
          <w:p w:rsidR="00E36C46" w:rsidRPr="004F0FF4" w:rsidRDefault="00E36C46" w:rsidP="00E36C46">
            <w:pPr>
              <w:rPr>
                <w:rFonts w:cs="Arial"/>
                <w:color w:val="FF0000"/>
                <w:highlight w:val="yellow"/>
              </w:rPr>
            </w:pPr>
            <w:r w:rsidRPr="004F0FF4">
              <w:rPr>
                <w:rFonts w:eastAsiaTheme="minorEastAsia" w:cs="Arial"/>
                <w:color w:val="FF0000"/>
                <w:highlight w:val="yellow"/>
              </w:rPr>
              <w:t xml:space="preserve">[3. Supported maximum number of </w:t>
            </w:r>
            <w:r w:rsidRPr="004F0FF4">
              <w:rPr>
                <w:rFonts w:cs="Arial"/>
                <w:color w:val="FF0000"/>
                <w:highlight w:val="yellow"/>
              </w:rPr>
              <w:t>simultaneous NZP-CSI-RS resources per CC</w:t>
            </w:r>
          </w:p>
          <w:p w:rsidR="00E36C46" w:rsidRPr="004F0FF4" w:rsidRDefault="00E36C46" w:rsidP="00E36C46">
            <w:pPr>
              <w:rPr>
                <w:rFonts w:cs="Arial"/>
                <w:color w:val="FF0000"/>
                <w:highlight w:val="yellow"/>
              </w:rPr>
            </w:pPr>
            <w:r w:rsidRPr="004F0FF4">
              <w:rPr>
                <w:rFonts w:eastAsiaTheme="minorEastAsia" w:cs="Arial"/>
                <w:color w:val="FF0000"/>
                <w:highlight w:val="yellow"/>
              </w:rPr>
              <w:t xml:space="preserve">4. Supported maximum number of </w:t>
            </w:r>
            <w:r w:rsidRPr="004F0FF4">
              <w:rPr>
                <w:rFonts w:cs="Arial"/>
                <w:color w:val="FF0000"/>
                <w:highlight w:val="yellow"/>
              </w:rPr>
              <w:t>total CSI-RS ports in simultaneous NZP-CSI-RS resources per CC</w:t>
            </w:r>
          </w:p>
          <w:p w:rsidR="00E36C46" w:rsidRPr="004F0FF4" w:rsidRDefault="00E36C46" w:rsidP="00E36C46">
            <w:pPr>
              <w:rPr>
                <w:rFonts w:cs="Arial"/>
                <w:color w:val="FF0000"/>
                <w:highlight w:val="yellow"/>
              </w:rPr>
            </w:pPr>
            <w:r w:rsidRPr="004F0FF4">
              <w:rPr>
                <w:rFonts w:eastAsiaTheme="minorEastAsia" w:cs="Arial"/>
                <w:color w:val="FF0000"/>
                <w:highlight w:val="yellow"/>
              </w:rPr>
              <w:t xml:space="preserve">5. Supported maximum number of </w:t>
            </w:r>
            <w:r w:rsidRPr="004F0FF4">
              <w:rPr>
                <w:rFonts w:cs="Arial"/>
                <w:color w:val="FF0000"/>
                <w:highlight w:val="yellow"/>
              </w:rPr>
              <w:t xml:space="preserve">total CSI-RS </w:t>
            </w:r>
            <w:r w:rsidRPr="004F0FF4">
              <w:rPr>
                <w:rFonts w:cs="Arial"/>
                <w:color w:val="FF0000"/>
                <w:highlight w:val="yellow"/>
              </w:rPr>
              <w:lastRenderedPageBreak/>
              <w:t>ports in simultaneous NZP-CSI-RS resources in active BWPs across all CCs</w:t>
            </w:r>
          </w:p>
          <w:p w:rsidR="00E36C46" w:rsidRPr="004F0FF4" w:rsidRDefault="00E36C46" w:rsidP="00E36C46">
            <w:pPr>
              <w:rPr>
                <w:rFonts w:cs="Arial"/>
                <w:color w:val="000000" w:themeColor="text1"/>
              </w:rPr>
            </w:pPr>
            <w:r w:rsidRPr="004F0FF4">
              <w:rPr>
                <w:rFonts w:eastAsiaTheme="minorEastAsia" w:cs="Arial"/>
                <w:color w:val="FF0000"/>
                <w:highlight w:val="yellow"/>
              </w:rPr>
              <w:t xml:space="preserve">6. Supported maximum number of </w:t>
            </w:r>
            <w:r w:rsidRPr="004F0FF4">
              <w:rPr>
                <w:rFonts w:cs="Arial"/>
                <w:color w:val="FF0000"/>
                <w:highlight w:val="yellow"/>
              </w:rPr>
              <w:t>simultaneous NZP-CSI-RS resources in active BWPs across all CCs]</w:t>
            </w:r>
          </w:p>
        </w:tc>
        <w:tc>
          <w:tcPr>
            <w:tcW w:w="0" w:type="auto"/>
            <w:shd w:val="clear" w:color="auto" w:fill="auto"/>
          </w:tcPr>
          <w:p w:rsidR="00E36C46" w:rsidRPr="004F0FF4" w:rsidRDefault="00E36C46" w:rsidP="00E36C46">
            <w:pPr>
              <w:pStyle w:val="maintext"/>
              <w:ind w:firstLineChars="0" w:firstLine="0"/>
              <w:jc w:val="left"/>
              <w:rPr>
                <w:rFonts w:ascii="Arial" w:hAnsi="Arial" w:cs="Arial"/>
                <w:sz w:val="18"/>
              </w:rPr>
            </w:pPr>
          </w:p>
        </w:tc>
        <w:tc>
          <w:tcPr>
            <w:tcW w:w="0" w:type="auto"/>
            <w:shd w:val="clear" w:color="auto" w:fill="auto"/>
          </w:tcPr>
          <w:p w:rsidR="00E36C46" w:rsidRPr="004F0FF4" w:rsidRDefault="00E36C46" w:rsidP="00E36C46">
            <w:pPr>
              <w:pStyle w:val="maintext"/>
              <w:ind w:firstLineChars="0" w:firstLine="0"/>
              <w:jc w:val="left"/>
              <w:rPr>
                <w:rFonts w:ascii="Arial" w:hAnsi="Arial" w:cs="Arial"/>
                <w:sz w:val="18"/>
              </w:rPr>
            </w:pPr>
            <w:r w:rsidRPr="004F0FF4">
              <w:rPr>
                <w:rFonts w:ascii="Arial" w:hAnsi="Arial" w:cs="Arial"/>
                <w:color w:val="000000" w:themeColor="text1"/>
                <w:lang w:eastAsia="zh-CN"/>
              </w:rPr>
              <w:t>Yes</w:t>
            </w:r>
          </w:p>
        </w:tc>
        <w:tc>
          <w:tcPr>
            <w:tcW w:w="0" w:type="auto"/>
            <w:shd w:val="clear" w:color="auto" w:fill="auto"/>
          </w:tcPr>
          <w:p w:rsidR="00E36C46" w:rsidRPr="004F0FF4" w:rsidRDefault="00E36C46" w:rsidP="00E36C46">
            <w:pPr>
              <w:pStyle w:val="maintext"/>
              <w:ind w:firstLineChars="0" w:firstLine="0"/>
              <w:jc w:val="left"/>
              <w:rPr>
                <w:rFonts w:ascii="Arial" w:hAnsi="Arial" w:cs="Arial"/>
                <w:sz w:val="18"/>
              </w:rPr>
            </w:pPr>
          </w:p>
        </w:tc>
        <w:tc>
          <w:tcPr>
            <w:tcW w:w="0" w:type="auto"/>
            <w:shd w:val="clear" w:color="auto" w:fill="auto"/>
          </w:tcPr>
          <w:p w:rsidR="00E36C46" w:rsidRPr="004F0FF4" w:rsidRDefault="00E36C46" w:rsidP="00E36C46">
            <w:pPr>
              <w:pStyle w:val="maintext"/>
              <w:ind w:firstLineChars="0" w:firstLine="0"/>
              <w:jc w:val="left"/>
              <w:rPr>
                <w:rFonts w:ascii="Arial" w:hAnsi="Arial" w:cs="Arial"/>
                <w:sz w:val="18"/>
              </w:rPr>
            </w:pPr>
            <w:r w:rsidRPr="004F0FF4">
              <w:rPr>
                <w:rFonts w:ascii="Arial" w:hAnsi="Arial" w:cs="Arial"/>
                <w:color w:val="000000" w:themeColor="text1"/>
              </w:rPr>
              <w:t xml:space="preserve">UE does not support spatial domain adaptation </w:t>
            </w:r>
            <w:r w:rsidRPr="004F0FF4">
              <w:rPr>
                <w:rFonts w:ascii="Arial" w:hAnsi="Arial" w:cs="Arial"/>
                <w:strike/>
                <w:color w:val="FF0000"/>
              </w:rPr>
              <w:t>for network energy savings</w:t>
            </w:r>
            <w:r w:rsidRPr="004F0FF4">
              <w:rPr>
                <w:rFonts w:ascii="Arial" w:eastAsia="宋体" w:hAnsi="Arial" w:cs="Arial"/>
                <w:color w:val="FF0000"/>
                <w:lang w:val="en-US" w:eastAsia="zh-CN"/>
              </w:rPr>
              <w:t xml:space="preserve"> </w:t>
            </w:r>
            <w:r w:rsidRPr="004F0FF4">
              <w:rPr>
                <w:rFonts w:ascii="Arial" w:eastAsia="宋体" w:hAnsi="Arial" w:cs="Arial"/>
                <w:color w:val="FF0000"/>
                <w:highlight w:val="yellow"/>
                <w:lang w:val="en-US" w:eastAsia="zh-CN"/>
              </w:rPr>
              <w:t xml:space="preserve">[for </w:t>
            </w:r>
            <w:r w:rsidRPr="004F0FF4">
              <w:rPr>
                <w:rFonts w:ascii="Arial" w:eastAsia="宋体" w:hAnsi="Arial" w:cs="Arial"/>
                <w:color w:val="FF0000"/>
                <w:highlight w:val="yellow"/>
                <w:lang w:val="en-US" w:eastAsia="zh-CN"/>
              </w:rPr>
              <w:lastRenderedPageBreak/>
              <w:t>periodic and aperiodic CSI reporting]</w:t>
            </w:r>
          </w:p>
        </w:tc>
        <w:tc>
          <w:tcPr>
            <w:tcW w:w="0" w:type="auto"/>
            <w:shd w:val="clear" w:color="auto" w:fill="auto"/>
          </w:tcPr>
          <w:p w:rsidR="00E36C46" w:rsidRPr="004F0FF4" w:rsidRDefault="00E36C46" w:rsidP="00E36C46">
            <w:pPr>
              <w:pStyle w:val="maintext"/>
              <w:ind w:firstLineChars="0" w:firstLine="0"/>
              <w:jc w:val="left"/>
              <w:rPr>
                <w:rFonts w:ascii="Arial" w:hAnsi="Arial" w:cs="Arial"/>
                <w:sz w:val="18"/>
              </w:rPr>
            </w:pPr>
            <w:r w:rsidRPr="004F0FF4">
              <w:rPr>
                <w:rFonts w:ascii="Arial" w:hAnsi="Arial" w:cs="Arial"/>
                <w:color w:val="000000" w:themeColor="text1"/>
                <w:highlight w:val="yellow"/>
                <w:lang w:eastAsia="zh-CN"/>
              </w:rPr>
              <w:lastRenderedPageBreak/>
              <w:t>[Per UE, Per band]</w:t>
            </w:r>
          </w:p>
        </w:tc>
        <w:tc>
          <w:tcPr>
            <w:tcW w:w="0" w:type="auto"/>
            <w:shd w:val="clear" w:color="auto" w:fill="auto"/>
          </w:tcPr>
          <w:p w:rsidR="00E36C46" w:rsidRPr="004F0FF4" w:rsidRDefault="00E36C46" w:rsidP="00E36C46">
            <w:pPr>
              <w:pStyle w:val="maintext"/>
              <w:ind w:firstLineChars="0" w:firstLine="0"/>
              <w:jc w:val="left"/>
              <w:rPr>
                <w:rFonts w:ascii="Arial" w:hAnsi="Arial" w:cs="Arial"/>
                <w:sz w:val="18"/>
              </w:rPr>
            </w:pPr>
            <w:r w:rsidRPr="004F0FF4">
              <w:rPr>
                <w:rFonts w:ascii="Arial" w:hAnsi="Arial" w:cs="Arial"/>
                <w:color w:val="000000" w:themeColor="text1"/>
                <w:lang w:eastAsia="zh-CN"/>
              </w:rPr>
              <w:t>No</w:t>
            </w:r>
          </w:p>
        </w:tc>
        <w:tc>
          <w:tcPr>
            <w:tcW w:w="0" w:type="auto"/>
            <w:shd w:val="clear" w:color="auto" w:fill="auto"/>
          </w:tcPr>
          <w:p w:rsidR="00E36C46" w:rsidRPr="004F0FF4" w:rsidRDefault="00E36C46" w:rsidP="00E36C46">
            <w:pPr>
              <w:pStyle w:val="maintext"/>
              <w:ind w:firstLineChars="0" w:firstLine="0"/>
              <w:jc w:val="left"/>
              <w:rPr>
                <w:rFonts w:ascii="Arial" w:hAnsi="Arial" w:cs="Arial"/>
                <w:sz w:val="18"/>
              </w:rPr>
            </w:pPr>
            <w:r w:rsidRPr="004F0FF4">
              <w:rPr>
                <w:rFonts w:ascii="Arial" w:hAnsi="Arial" w:cs="Arial"/>
                <w:color w:val="000000" w:themeColor="text1"/>
                <w:lang w:eastAsia="zh-CN"/>
              </w:rPr>
              <w:t>No</w:t>
            </w:r>
          </w:p>
        </w:tc>
        <w:tc>
          <w:tcPr>
            <w:tcW w:w="0" w:type="auto"/>
            <w:shd w:val="clear" w:color="auto" w:fill="auto"/>
          </w:tcPr>
          <w:p w:rsidR="00E36C46" w:rsidRPr="004F0FF4" w:rsidRDefault="00E36C46" w:rsidP="00E36C46">
            <w:pPr>
              <w:pStyle w:val="maintext"/>
              <w:ind w:firstLineChars="0" w:firstLine="0"/>
              <w:jc w:val="left"/>
              <w:rPr>
                <w:rFonts w:ascii="Arial" w:hAnsi="Arial" w:cs="Arial"/>
                <w:sz w:val="18"/>
              </w:rPr>
            </w:pPr>
            <w:r w:rsidRPr="004F0FF4">
              <w:rPr>
                <w:rFonts w:ascii="Arial" w:hAnsi="Arial" w:cs="Arial"/>
                <w:color w:val="000000" w:themeColor="text1"/>
                <w:lang w:eastAsia="zh-CN"/>
              </w:rPr>
              <w:t>N/A</w:t>
            </w:r>
          </w:p>
        </w:tc>
        <w:tc>
          <w:tcPr>
            <w:tcW w:w="0" w:type="auto"/>
            <w:shd w:val="clear" w:color="auto" w:fill="auto"/>
          </w:tcPr>
          <w:p w:rsidR="00E36C46" w:rsidRPr="004F0FF4" w:rsidRDefault="00E36C46" w:rsidP="00E36C46">
            <w:pPr>
              <w:rPr>
                <w:rFonts w:eastAsiaTheme="minorEastAsia" w:cs="Arial"/>
                <w:color w:val="000000" w:themeColor="text1"/>
                <w:highlight w:val="yellow"/>
              </w:rPr>
            </w:pPr>
            <w:r w:rsidRPr="004F0FF4">
              <w:rPr>
                <w:rFonts w:eastAsiaTheme="minorEastAsia" w:cs="Arial"/>
                <w:color w:val="000000" w:themeColor="text1"/>
                <w:highlight w:val="yellow"/>
              </w:rPr>
              <w:t>[Component 1 candidate value for P-CSI report: FFS</w:t>
            </w:r>
          </w:p>
          <w:p w:rsidR="00E36C46" w:rsidRPr="004F0FF4" w:rsidRDefault="00E36C46" w:rsidP="00E36C46">
            <w:pPr>
              <w:rPr>
                <w:rFonts w:eastAsiaTheme="minorEastAsia" w:cs="Arial"/>
                <w:color w:val="000000" w:themeColor="text1"/>
                <w:highlight w:val="yellow"/>
              </w:rPr>
            </w:pPr>
            <w:r w:rsidRPr="004F0FF4">
              <w:rPr>
                <w:rFonts w:eastAsiaTheme="minorEastAsia" w:cs="Arial"/>
                <w:color w:val="000000" w:themeColor="text1"/>
                <w:highlight w:val="yellow"/>
              </w:rPr>
              <w:lastRenderedPageBreak/>
              <w:t>Component 1 candidate values for A-CSI report: FFS</w:t>
            </w:r>
          </w:p>
          <w:p w:rsidR="00E36C46" w:rsidRPr="004F0FF4" w:rsidRDefault="00E36C46" w:rsidP="00E36C46">
            <w:pPr>
              <w:rPr>
                <w:rFonts w:eastAsiaTheme="minorEastAsia" w:cs="Arial"/>
                <w:color w:val="FF0000"/>
              </w:rPr>
            </w:pPr>
            <w:r w:rsidRPr="004F0FF4">
              <w:rPr>
                <w:rFonts w:eastAsiaTheme="minorEastAsia" w:cs="Arial"/>
                <w:color w:val="FF0000"/>
                <w:highlight w:val="yellow"/>
              </w:rPr>
              <w:t>Component 2 candidate value</w:t>
            </w:r>
            <w:r>
              <w:rPr>
                <w:rFonts w:eastAsiaTheme="minorEastAsia" w:cs="Arial"/>
                <w:color w:val="FF0000"/>
                <w:highlight w:val="yellow"/>
              </w:rPr>
              <w:t>(s)</w:t>
            </w:r>
            <w:r w:rsidRPr="004F0FF4">
              <w:rPr>
                <w:rFonts w:eastAsiaTheme="minorEastAsia" w:cs="Arial"/>
                <w:color w:val="FF0000"/>
                <w:highlight w:val="yellow"/>
              </w:rPr>
              <w:t>: FFS]</w:t>
            </w:r>
          </w:p>
          <w:p w:rsidR="00E36C46" w:rsidRPr="004F0FF4" w:rsidRDefault="00E36C46" w:rsidP="00E36C46">
            <w:pPr>
              <w:rPr>
                <w:rFonts w:eastAsiaTheme="minorEastAsia" w:cs="Arial"/>
                <w:color w:val="FF0000"/>
                <w:highlight w:val="yellow"/>
              </w:rPr>
            </w:pPr>
            <w:r w:rsidRPr="004F0FF4">
              <w:rPr>
                <w:rFonts w:eastAsiaTheme="minorEastAsia" w:cs="Arial"/>
                <w:color w:val="FF0000"/>
                <w:highlight w:val="yellow"/>
              </w:rPr>
              <w:t>[Component 3 candidate value</w:t>
            </w:r>
            <w:r>
              <w:rPr>
                <w:rFonts w:eastAsiaTheme="minorEastAsia" w:cs="Arial"/>
                <w:color w:val="FF0000"/>
                <w:highlight w:val="yellow"/>
              </w:rPr>
              <w:t>(s)</w:t>
            </w:r>
            <w:r w:rsidRPr="004F0FF4">
              <w:rPr>
                <w:rFonts w:eastAsiaTheme="minorEastAsia" w:cs="Arial"/>
                <w:color w:val="FF0000"/>
                <w:highlight w:val="yellow"/>
              </w:rPr>
              <w:t>: FFS</w:t>
            </w:r>
          </w:p>
          <w:p w:rsidR="00E36C46" w:rsidRPr="004F0FF4" w:rsidRDefault="00E36C46" w:rsidP="00E36C46">
            <w:pPr>
              <w:rPr>
                <w:rFonts w:eastAsiaTheme="minorEastAsia" w:cs="Arial"/>
                <w:color w:val="FF0000"/>
                <w:highlight w:val="yellow"/>
              </w:rPr>
            </w:pPr>
            <w:r w:rsidRPr="004F0FF4">
              <w:rPr>
                <w:rFonts w:eastAsiaTheme="minorEastAsia" w:cs="Arial"/>
                <w:color w:val="FF0000"/>
                <w:highlight w:val="yellow"/>
              </w:rPr>
              <w:t>Component 4 candidate value</w:t>
            </w:r>
            <w:r>
              <w:rPr>
                <w:rFonts w:eastAsiaTheme="minorEastAsia" w:cs="Arial"/>
                <w:color w:val="FF0000"/>
                <w:highlight w:val="yellow"/>
              </w:rPr>
              <w:t>(s)</w:t>
            </w:r>
            <w:r w:rsidRPr="004F0FF4">
              <w:rPr>
                <w:rFonts w:eastAsiaTheme="minorEastAsia" w:cs="Arial"/>
                <w:color w:val="FF0000"/>
                <w:highlight w:val="yellow"/>
              </w:rPr>
              <w:t>: FFS</w:t>
            </w:r>
          </w:p>
          <w:p w:rsidR="00E36C46" w:rsidRPr="004F0FF4" w:rsidRDefault="00E36C46" w:rsidP="00E36C46">
            <w:pPr>
              <w:rPr>
                <w:rFonts w:eastAsiaTheme="minorEastAsia" w:cs="Arial"/>
                <w:color w:val="FF0000"/>
                <w:highlight w:val="yellow"/>
              </w:rPr>
            </w:pPr>
            <w:r w:rsidRPr="004F0FF4">
              <w:rPr>
                <w:rFonts w:eastAsiaTheme="minorEastAsia" w:cs="Arial"/>
                <w:color w:val="FF0000"/>
                <w:highlight w:val="yellow"/>
              </w:rPr>
              <w:t>Component 5 candidate value</w:t>
            </w:r>
            <w:r>
              <w:rPr>
                <w:rFonts w:eastAsiaTheme="minorEastAsia" w:cs="Arial"/>
                <w:color w:val="FF0000"/>
                <w:highlight w:val="yellow"/>
              </w:rPr>
              <w:t>(s)</w:t>
            </w:r>
            <w:r w:rsidRPr="004F0FF4">
              <w:rPr>
                <w:rFonts w:eastAsiaTheme="minorEastAsia" w:cs="Arial"/>
                <w:color w:val="FF0000"/>
                <w:highlight w:val="yellow"/>
              </w:rPr>
              <w:t>: FFS</w:t>
            </w:r>
          </w:p>
          <w:p w:rsidR="00E36C46" w:rsidRPr="004F0FF4" w:rsidRDefault="00E36C46" w:rsidP="00E36C46">
            <w:pPr>
              <w:rPr>
                <w:rFonts w:eastAsiaTheme="minorEastAsia" w:cs="Arial"/>
                <w:color w:val="000000" w:themeColor="text1"/>
              </w:rPr>
            </w:pPr>
            <w:r w:rsidRPr="004F0FF4">
              <w:rPr>
                <w:rFonts w:eastAsiaTheme="minorEastAsia" w:cs="Arial"/>
                <w:color w:val="FF0000"/>
                <w:highlight w:val="yellow"/>
              </w:rPr>
              <w:t>Component 6 candidate value: FFS]</w:t>
            </w:r>
          </w:p>
          <w:p w:rsidR="00E36C46" w:rsidRDefault="00E36C46" w:rsidP="00E36C46">
            <w:pPr>
              <w:pStyle w:val="maintext"/>
              <w:ind w:firstLineChars="0" w:firstLine="0"/>
              <w:jc w:val="left"/>
              <w:rPr>
                <w:rFonts w:ascii="Arial" w:eastAsiaTheme="minorEastAsia" w:hAnsi="Arial" w:cs="Arial"/>
                <w:color w:val="000000" w:themeColor="text1"/>
                <w:lang w:eastAsia="zh-CN"/>
              </w:rPr>
            </w:pPr>
            <w:r w:rsidRPr="004F0FF4">
              <w:rPr>
                <w:rFonts w:ascii="Arial" w:eastAsiaTheme="minorEastAsia" w:hAnsi="Arial" w:cs="Arial"/>
                <w:color w:val="000000" w:themeColor="text1"/>
                <w:highlight w:val="yellow"/>
                <w:lang w:eastAsia="zh-CN"/>
              </w:rPr>
              <w:lastRenderedPageBreak/>
              <w:t>FFS: merge FG 42-2 with FG 42-1</w:t>
            </w:r>
          </w:p>
          <w:p w:rsidR="00E36C46" w:rsidRPr="004F0FF4" w:rsidRDefault="00E36C46" w:rsidP="00E36C46">
            <w:pPr>
              <w:pStyle w:val="maintext"/>
              <w:ind w:firstLineChars="0" w:firstLine="0"/>
              <w:jc w:val="left"/>
              <w:rPr>
                <w:rFonts w:ascii="Arial" w:hAnsi="Arial" w:cs="Arial"/>
                <w:sz w:val="18"/>
              </w:rPr>
            </w:pPr>
            <w:r w:rsidRPr="002244E8">
              <w:rPr>
                <w:rFonts w:ascii="Arial" w:eastAsiaTheme="minorEastAsia" w:hAnsi="Arial" w:cs="Arial"/>
                <w:color w:val="FF0000"/>
                <w:highlight w:val="yellow"/>
                <w:lang w:val="en-US" w:eastAsia="zh-CN"/>
              </w:rPr>
              <w:t>FFS: whether to have separate rows for type 1 or 2</w:t>
            </w:r>
          </w:p>
        </w:tc>
        <w:tc>
          <w:tcPr>
            <w:tcW w:w="0" w:type="auto"/>
            <w:shd w:val="clear" w:color="auto" w:fill="auto"/>
          </w:tcPr>
          <w:p w:rsidR="00E36C46" w:rsidRPr="004F0FF4" w:rsidRDefault="00E36C46" w:rsidP="00E36C46">
            <w:pPr>
              <w:pStyle w:val="maintext"/>
              <w:ind w:firstLineChars="0" w:firstLine="0"/>
              <w:jc w:val="left"/>
              <w:rPr>
                <w:rFonts w:ascii="Arial" w:hAnsi="Arial" w:cs="Arial"/>
                <w:sz w:val="18"/>
              </w:rPr>
            </w:pPr>
            <w:r w:rsidRPr="004F0FF4">
              <w:rPr>
                <w:rFonts w:ascii="Arial" w:hAnsi="Arial" w:cs="Arial"/>
                <w:color w:val="000000" w:themeColor="text1"/>
                <w:lang w:eastAsia="ja-JP"/>
              </w:rPr>
              <w:lastRenderedPageBreak/>
              <w:t>Optional with capability signaling</w:t>
            </w:r>
          </w:p>
        </w:tc>
      </w:tr>
      <w:tr w:rsidR="00E36C46" w:rsidRPr="00E65172" w:rsidTr="00E36C46">
        <w:tc>
          <w:tcPr>
            <w:tcW w:w="0" w:type="auto"/>
            <w:shd w:val="clear" w:color="auto" w:fill="auto"/>
          </w:tcPr>
          <w:p w:rsidR="00E36C46" w:rsidRPr="00E65172" w:rsidRDefault="00E36C46" w:rsidP="00E36C46">
            <w:pPr>
              <w:pStyle w:val="maintext"/>
              <w:ind w:firstLineChars="0" w:firstLine="0"/>
              <w:jc w:val="left"/>
              <w:rPr>
                <w:rFonts w:ascii="Arial" w:hAnsi="Arial" w:cs="Arial"/>
                <w:color w:val="FF0000"/>
                <w:lang w:eastAsia="ja-JP"/>
              </w:rPr>
            </w:pPr>
            <w:r w:rsidRPr="00E65172">
              <w:rPr>
                <w:rFonts w:ascii="Arial" w:hAnsi="Arial" w:cs="Arial"/>
                <w:color w:val="FF0000"/>
                <w:lang w:eastAsia="ja-JP"/>
              </w:rPr>
              <w:lastRenderedPageBreak/>
              <w:t>42. Netw_Energy_NR</w:t>
            </w:r>
          </w:p>
        </w:tc>
        <w:tc>
          <w:tcPr>
            <w:tcW w:w="0" w:type="auto"/>
            <w:shd w:val="clear" w:color="auto" w:fill="auto"/>
          </w:tcPr>
          <w:p w:rsidR="00E36C46" w:rsidRPr="00E65172" w:rsidRDefault="00E36C46" w:rsidP="00E36C46">
            <w:pPr>
              <w:pStyle w:val="maintext"/>
              <w:ind w:firstLineChars="0" w:firstLine="0"/>
              <w:jc w:val="left"/>
              <w:rPr>
                <w:rFonts w:ascii="Arial" w:eastAsia="MS Mincho" w:hAnsi="Arial" w:cs="Arial"/>
                <w:color w:val="FF0000"/>
                <w:lang w:eastAsia="ja-JP"/>
              </w:rPr>
            </w:pPr>
            <w:r w:rsidRPr="00E65172">
              <w:rPr>
                <w:rFonts w:ascii="Arial" w:eastAsia="MS Mincho" w:hAnsi="Arial" w:cs="Arial"/>
                <w:color w:val="FF0000"/>
                <w:lang w:eastAsia="ja-JP"/>
              </w:rPr>
              <w:t>42-1a</w:t>
            </w:r>
          </w:p>
        </w:tc>
        <w:tc>
          <w:tcPr>
            <w:tcW w:w="0" w:type="auto"/>
            <w:shd w:val="clear" w:color="auto" w:fill="auto"/>
          </w:tcPr>
          <w:p w:rsidR="00E36C46" w:rsidRPr="00E65172" w:rsidRDefault="00E36C46" w:rsidP="00E36C46">
            <w:pPr>
              <w:pStyle w:val="maintext"/>
              <w:ind w:firstLineChars="0" w:firstLine="0"/>
              <w:jc w:val="left"/>
              <w:rPr>
                <w:rFonts w:ascii="Arial" w:eastAsia="宋体" w:hAnsi="Arial" w:cs="Arial"/>
                <w:color w:val="FF0000"/>
                <w:lang w:eastAsia="zh-CN"/>
              </w:rPr>
            </w:pPr>
            <w:r w:rsidRPr="00E65172">
              <w:rPr>
                <w:rFonts w:ascii="Arial" w:eastAsia="宋体" w:hAnsi="Arial" w:cs="Arial"/>
                <w:color w:val="FF0000"/>
                <w:lang w:eastAsia="zh-CN"/>
              </w:rPr>
              <w:t xml:space="preserve">Spatial domain adaptation with CSI feedback </w:t>
            </w:r>
            <w:r w:rsidRPr="00E65172">
              <w:rPr>
                <w:rFonts w:ascii="Arial" w:eastAsia="宋体" w:hAnsi="Arial" w:cs="Arial"/>
                <w:color w:val="FF0000"/>
                <w:lang w:val="en-US" w:eastAsia="zh-CN"/>
              </w:rPr>
              <w:t>based on CSI report sub-configuration(s) for semi-persistent CSI reporting</w:t>
            </w:r>
            <w:r>
              <w:rPr>
                <w:rFonts w:ascii="Arial" w:eastAsia="宋体" w:hAnsi="Arial" w:cs="Arial"/>
                <w:color w:val="FF0000"/>
                <w:lang w:val="en-US" w:eastAsia="zh-CN"/>
              </w:rPr>
              <w:t xml:space="preserve"> </w:t>
            </w:r>
          </w:p>
        </w:tc>
        <w:tc>
          <w:tcPr>
            <w:tcW w:w="0" w:type="auto"/>
            <w:shd w:val="clear" w:color="auto" w:fill="auto"/>
          </w:tcPr>
          <w:p w:rsidR="00E36C46" w:rsidRPr="00E65172" w:rsidRDefault="00E36C46" w:rsidP="00E36C46">
            <w:pPr>
              <w:rPr>
                <w:rFonts w:eastAsiaTheme="minorEastAsia" w:cs="Arial"/>
                <w:color w:val="FF0000"/>
              </w:rPr>
            </w:pPr>
            <w:r w:rsidRPr="00E65172">
              <w:rPr>
                <w:rFonts w:eastAsiaTheme="minorEastAsia" w:cs="Arial"/>
                <w:color w:val="FF0000"/>
              </w:rPr>
              <w:t>Support of CSI feedback based on CSI report sub-configuration(s), each containing one [</w:t>
            </w:r>
            <w:r w:rsidRPr="00E65172">
              <w:rPr>
                <w:rFonts w:eastAsiaTheme="minorEastAsia" w:cs="Arial"/>
                <w:color w:val="FF0000"/>
                <w:highlight w:val="yellow"/>
              </w:rPr>
              <w:t>port subset configuration/list of CSI-RS IDs</w:t>
            </w:r>
            <w:r w:rsidRPr="00E65172">
              <w:rPr>
                <w:rFonts w:eastAsiaTheme="minorEastAsia" w:cs="Arial"/>
                <w:color w:val="FF0000"/>
              </w:rPr>
              <w:t>] for semi-persistent CSI reporting</w:t>
            </w:r>
          </w:p>
          <w:p w:rsidR="00E36C46" w:rsidRPr="00E65172" w:rsidRDefault="00E36C46" w:rsidP="00E36C46">
            <w:pPr>
              <w:rPr>
                <w:rFonts w:eastAsiaTheme="minorEastAsia" w:cs="Arial"/>
                <w:color w:val="FF0000"/>
              </w:rPr>
            </w:pPr>
            <w:r w:rsidRPr="00503CAE">
              <w:rPr>
                <w:rFonts w:eastAsiaTheme="minorEastAsia" w:cs="Arial"/>
                <w:color w:val="FF0000"/>
                <w:highlight w:val="yellow"/>
              </w:rPr>
              <w:t>[1. The max number of sub-configurations L in one CSI report configuration]</w:t>
            </w:r>
          </w:p>
          <w:p w:rsidR="00E36C46" w:rsidRPr="00783061" w:rsidRDefault="00E36C46" w:rsidP="00E36C46">
            <w:pPr>
              <w:rPr>
                <w:rFonts w:cs="Arial"/>
                <w:color w:val="FF0000"/>
              </w:rPr>
            </w:pPr>
            <w:r w:rsidRPr="00783061">
              <w:rPr>
                <w:rFonts w:cs="Arial"/>
                <w:color w:val="FF0000"/>
                <w:highlight w:val="yellow"/>
              </w:rPr>
              <w:t>[</w:t>
            </w:r>
            <w:r>
              <w:rPr>
                <w:rFonts w:cs="Arial"/>
                <w:color w:val="FF0000"/>
                <w:highlight w:val="yellow"/>
              </w:rPr>
              <w:t>2</w:t>
            </w:r>
            <w:r w:rsidRPr="00783061">
              <w:rPr>
                <w:rFonts w:cs="Arial"/>
                <w:color w:val="FF0000"/>
                <w:highlight w:val="yellow"/>
              </w:rPr>
              <w:t xml:space="preserve">. Report of N CSI(s) in one SP-CSI report where </w:t>
            </w:r>
            <w:r w:rsidRPr="00783061">
              <w:rPr>
                <w:rFonts w:cs="Arial"/>
                <w:color w:val="FF0000"/>
                <w:highlight w:val="yellow"/>
              </w:rPr>
              <w:lastRenderedPageBreak/>
              <w:t>each CSI corresponds to one sub-configuration.]</w:t>
            </w:r>
          </w:p>
          <w:p w:rsidR="00E36C46" w:rsidRPr="00E65172" w:rsidRDefault="00E36C46" w:rsidP="00E36C46">
            <w:pPr>
              <w:rPr>
                <w:rFonts w:cs="Arial"/>
                <w:color w:val="FF0000"/>
              </w:rPr>
            </w:pPr>
          </w:p>
        </w:tc>
        <w:tc>
          <w:tcPr>
            <w:tcW w:w="0" w:type="auto"/>
            <w:shd w:val="clear" w:color="auto" w:fill="auto"/>
          </w:tcPr>
          <w:p w:rsidR="00E36C46" w:rsidRPr="00E65172" w:rsidRDefault="00E36C46" w:rsidP="00E36C46">
            <w:pPr>
              <w:pStyle w:val="maintext"/>
              <w:ind w:firstLineChars="0" w:firstLine="0"/>
              <w:jc w:val="left"/>
              <w:rPr>
                <w:rFonts w:ascii="Arial" w:hAnsi="Arial" w:cs="Arial"/>
                <w:color w:val="FF0000"/>
                <w:sz w:val="18"/>
              </w:rPr>
            </w:pPr>
            <w:r w:rsidRPr="00757AB0">
              <w:rPr>
                <w:rFonts w:ascii="Arial" w:hAnsi="Arial" w:cs="Arial"/>
                <w:color w:val="FF0000"/>
                <w:sz w:val="18"/>
                <w:highlight w:val="yellow"/>
              </w:rPr>
              <w:lastRenderedPageBreak/>
              <w:t xml:space="preserve">FFS </w:t>
            </w:r>
          </w:p>
        </w:tc>
        <w:tc>
          <w:tcPr>
            <w:tcW w:w="0" w:type="auto"/>
            <w:shd w:val="clear" w:color="auto" w:fill="auto"/>
          </w:tcPr>
          <w:p w:rsidR="00E36C46" w:rsidRPr="00E65172" w:rsidRDefault="00E36C46" w:rsidP="00E36C46">
            <w:pPr>
              <w:pStyle w:val="maintext"/>
              <w:ind w:firstLineChars="0" w:firstLine="0"/>
              <w:jc w:val="left"/>
              <w:rPr>
                <w:rFonts w:ascii="Arial" w:hAnsi="Arial" w:cs="Arial"/>
                <w:color w:val="FF0000"/>
                <w:lang w:eastAsia="zh-CN"/>
              </w:rPr>
            </w:pPr>
            <w:r w:rsidRPr="00E65172">
              <w:rPr>
                <w:rFonts w:ascii="Arial" w:hAnsi="Arial" w:cs="Arial"/>
                <w:color w:val="FF0000"/>
                <w:lang w:eastAsia="zh-CN"/>
              </w:rPr>
              <w:t>Yes</w:t>
            </w:r>
          </w:p>
        </w:tc>
        <w:tc>
          <w:tcPr>
            <w:tcW w:w="0" w:type="auto"/>
            <w:shd w:val="clear" w:color="auto" w:fill="auto"/>
          </w:tcPr>
          <w:p w:rsidR="00E36C46" w:rsidRPr="00E65172" w:rsidRDefault="00E36C46" w:rsidP="00E36C46">
            <w:pPr>
              <w:pStyle w:val="maintext"/>
              <w:ind w:firstLineChars="0" w:firstLine="0"/>
              <w:jc w:val="left"/>
              <w:rPr>
                <w:rFonts w:ascii="Arial" w:hAnsi="Arial" w:cs="Arial"/>
                <w:color w:val="FF0000"/>
                <w:sz w:val="18"/>
              </w:rPr>
            </w:pPr>
          </w:p>
        </w:tc>
        <w:tc>
          <w:tcPr>
            <w:tcW w:w="0" w:type="auto"/>
            <w:shd w:val="clear" w:color="auto" w:fill="auto"/>
          </w:tcPr>
          <w:p w:rsidR="00E36C46" w:rsidRPr="00E65172" w:rsidRDefault="00E36C46" w:rsidP="00E36C46">
            <w:pPr>
              <w:pStyle w:val="maintext"/>
              <w:ind w:firstLineChars="0" w:firstLine="0"/>
              <w:jc w:val="left"/>
              <w:rPr>
                <w:rFonts w:ascii="Arial" w:hAnsi="Arial" w:cs="Arial"/>
                <w:color w:val="FF0000"/>
              </w:rPr>
            </w:pPr>
            <w:r w:rsidRPr="00E65172">
              <w:rPr>
                <w:rFonts w:ascii="Arial" w:hAnsi="Arial" w:cs="Arial"/>
                <w:color w:val="FF0000"/>
              </w:rPr>
              <w:t xml:space="preserve">UE does not support spatial domain adaptation </w:t>
            </w:r>
            <w:r w:rsidRPr="00E65172">
              <w:rPr>
                <w:rFonts w:ascii="Arial" w:eastAsia="宋体" w:hAnsi="Arial" w:cs="Arial"/>
                <w:color w:val="FF0000"/>
                <w:lang w:val="en-US" w:eastAsia="zh-CN"/>
              </w:rPr>
              <w:t>for semi-persistent CSI reporting</w:t>
            </w:r>
          </w:p>
        </w:tc>
        <w:tc>
          <w:tcPr>
            <w:tcW w:w="0" w:type="auto"/>
            <w:shd w:val="clear" w:color="auto" w:fill="auto"/>
          </w:tcPr>
          <w:p w:rsidR="00E36C46" w:rsidRPr="00E65172" w:rsidRDefault="00E36C46" w:rsidP="00E36C46">
            <w:pPr>
              <w:pStyle w:val="maintext"/>
              <w:ind w:firstLineChars="0" w:firstLine="0"/>
              <w:jc w:val="left"/>
              <w:rPr>
                <w:rFonts w:ascii="Arial" w:hAnsi="Arial" w:cs="Arial"/>
                <w:color w:val="FF0000"/>
                <w:highlight w:val="yellow"/>
                <w:lang w:eastAsia="zh-CN"/>
              </w:rPr>
            </w:pPr>
            <w:r w:rsidRPr="00E65172">
              <w:rPr>
                <w:rFonts w:ascii="Arial" w:hAnsi="Arial" w:cs="Arial"/>
                <w:color w:val="FF0000"/>
                <w:highlight w:val="yellow"/>
                <w:lang w:eastAsia="zh-CN"/>
              </w:rPr>
              <w:t>[Per UE, Per band]</w:t>
            </w:r>
          </w:p>
        </w:tc>
        <w:tc>
          <w:tcPr>
            <w:tcW w:w="0" w:type="auto"/>
            <w:shd w:val="clear" w:color="auto" w:fill="auto"/>
          </w:tcPr>
          <w:p w:rsidR="00E36C46" w:rsidRPr="00E65172" w:rsidRDefault="00E36C46" w:rsidP="00E36C46">
            <w:pPr>
              <w:pStyle w:val="maintext"/>
              <w:ind w:firstLineChars="0" w:firstLine="0"/>
              <w:jc w:val="left"/>
              <w:rPr>
                <w:rFonts w:ascii="Arial" w:hAnsi="Arial" w:cs="Arial"/>
                <w:color w:val="FF0000"/>
                <w:lang w:eastAsia="zh-CN"/>
              </w:rPr>
            </w:pPr>
            <w:r w:rsidRPr="00E65172">
              <w:rPr>
                <w:rFonts w:ascii="Arial" w:hAnsi="Arial" w:cs="Arial"/>
                <w:color w:val="FF0000"/>
                <w:lang w:eastAsia="zh-CN"/>
              </w:rPr>
              <w:t>No</w:t>
            </w:r>
          </w:p>
        </w:tc>
        <w:tc>
          <w:tcPr>
            <w:tcW w:w="0" w:type="auto"/>
            <w:shd w:val="clear" w:color="auto" w:fill="auto"/>
          </w:tcPr>
          <w:p w:rsidR="00E36C46" w:rsidRPr="00E65172" w:rsidRDefault="00E36C46" w:rsidP="00E36C46">
            <w:pPr>
              <w:pStyle w:val="maintext"/>
              <w:ind w:firstLineChars="0" w:firstLine="0"/>
              <w:jc w:val="left"/>
              <w:rPr>
                <w:rFonts w:ascii="Arial" w:hAnsi="Arial" w:cs="Arial"/>
                <w:color w:val="FF0000"/>
                <w:lang w:eastAsia="zh-CN"/>
              </w:rPr>
            </w:pPr>
            <w:r w:rsidRPr="00E65172">
              <w:rPr>
                <w:rFonts w:ascii="Arial" w:hAnsi="Arial" w:cs="Arial"/>
                <w:color w:val="FF0000"/>
                <w:lang w:eastAsia="zh-CN"/>
              </w:rPr>
              <w:t>No</w:t>
            </w:r>
          </w:p>
        </w:tc>
        <w:tc>
          <w:tcPr>
            <w:tcW w:w="0" w:type="auto"/>
            <w:shd w:val="clear" w:color="auto" w:fill="auto"/>
          </w:tcPr>
          <w:p w:rsidR="00E36C46" w:rsidRPr="00E65172" w:rsidRDefault="00E36C46" w:rsidP="00E36C46">
            <w:pPr>
              <w:pStyle w:val="maintext"/>
              <w:ind w:firstLineChars="0" w:firstLine="0"/>
              <w:jc w:val="left"/>
              <w:rPr>
                <w:rFonts w:ascii="Arial" w:hAnsi="Arial" w:cs="Arial"/>
                <w:color w:val="FF0000"/>
                <w:lang w:eastAsia="zh-CN"/>
              </w:rPr>
            </w:pPr>
            <w:r w:rsidRPr="00E65172">
              <w:rPr>
                <w:rFonts w:ascii="Arial" w:hAnsi="Arial" w:cs="Arial"/>
                <w:color w:val="FF0000"/>
                <w:lang w:eastAsia="zh-CN"/>
              </w:rPr>
              <w:t>N/A</w:t>
            </w:r>
          </w:p>
        </w:tc>
        <w:tc>
          <w:tcPr>
            <w:tcW w:w="0" w:type="auto"/>
            <w:shd w:val="clear" w:color="auto" w:fill="auto"/>
          </w:tcPr>
          <w:p w:rsidR="00E36C46" w:rsidRDefault="00E36C46" w:rsidP="00E36C46">
            <w:pPr>
              <w:rPr>
                <w:rFonts w:eastAsiaTheme="minorEastAsia" w:cs="Arial"/>
                <w:color w:val="FF0000"/>
                <w:highlight w:val="yellow"/>
              </w:rPr>
            </w:pPr>
            <w:r w:rsidRPr="00E65172">
              <w:rPr>
                <w:rFonts w:eastAsiaTheme="minorEastAsia" w:cs="Arial"/>
                <w:color w:val="FF0000"/>
              </w:rPr>
              <w:t xml:space="preserve">Component 1 candidate value for SP-CSI report: </w:t>
            </w:r>
            <w:r w:rsidRPr="00E65172">
              <w:rPr>
                <w:rFonts w:eastAsiaTheme="minorEastAsia" w:cs="Arial"/>
                <w:color w:val="FF0000"/>
                <w:highlight w:val="yellow"/>
              </w:rPr>
              <w:t>FFS</w:t>
            </w:r>
          </w:p>
          <w:p w:rsidR="00E36C46" w:rsidRPr="00E65172" w:rsidRDefault="00E36C46" w:rsidP="00E36C46">
            <w:pPr>
              <w:rPr>
                <w:rFonts w:eastAsiaTheme="minorEastAsia" w:cs="Arial"/>
                <w:color w:val="FF0000"/>
                <w:highlight w:val="yellow"/>
              </w:rPr>
            </w:pPr>
            <w:r w:rsidRPr="004F0FF4">
              <w:rPr>
                <w:rFonts w:eastAsiaTheme="minorEastAsia" w:cs="Arial"/>
                <w:color w:val="FF0000"/>
                <w:highlight w:val="yellow"/>
              </w:rPr>
              <w:t>Component 2 candidate value</w:t>
            </w:r>
            <w:r>
              <w:rPr>
                <w:rFonts w:eastAsiaTheme="minorEastAsia" w:cs="Arial"/>
                <w:color w:val="FF0000"/>
                <w:highlight w:val="yellow"/>
              </w:rPr>
              <w:t>(s)</w:t>
            </w:r>
            <w:r w:rsidRPr="004F0FF4">
              <w:rPr>
                <w:rFonts w:eastAsiaTheme="minorEastAsia" w:cs="Arial"/>
                <w:color w:val="FF0000"/>
                <w:highlight w:val="yellow"/>
              </w:rPr>
              <w:t>: FFS]</w:t>
            </w:r>
          </w:p>
          <w:p w:rsidR="00E36C46" w:rsidRPr="00E65172" w:rsidRDefault="00E36C46" w:rsidP="00E36C46">
            <w:pPr>
              <w:rPr>
                <w:rFonts w:eastAsiaTheme="minorEastAsia" w:cs="Arial"/>
                <w:color w:val="FF0000"/>
              </w:rPr>
            </w:pPr>
            <w:r w:rsidRPr="00E65172">
              <w:rPr>
                <w:rFonts w:eastAsiaTheme="minorEastAsia" w:cs="Arial"/>
                <w:color w:val="FF0000"/>
                <w:highlight w:val="yellow"/>
              </w:rPr>
              <w:t xml:space="preserve">FFS: </w:t>
            </w:r>
            <w:r>
              <w:rPr>
                <w:rFonts w:eastAsiaTheme="minorEastAsia" w:cs="Arial"/>
                <w:color w:val="FF0000"/>
                <w:highlight w:val="yellow"/>
              </w:rPr>
              <w:t xml:space="preserve">whether to have separate rows for </w:t>
            </w:r>
            <w:r w:rsidRPr="00E65172">
              <w:rPr>
                <w:rFonts w:eastAsiaTheme="minorEastAsia" w:cs="Arial"/>
                <w:color w:val="FF0000"/>
                <w:highlight w:val="yellow"/>
              </w:rPr>
              <w:t xml:space="preserve">type 1 or 2 </w:t>
            </w:r>
          </w:p>
        </w:tc>
        <w:tc>
          <w:tcPr>
            <w:tcW w:w="0" w:type="auto"/>
            <w:shd w:val="clear" w:color="auto" w:fill="auto"/>
          </w:tcPr>
          <w:p w:rsidR="00E36C46" w:rsidRPr="00E65172" w:rsidRDefault="00E36C46" w:rsidP="00E36C46">
            <w:pPr>
              <w:pStyle w:val="maintext"/>
              <w:ind w:firstLineChars="0" w:firstLine="0"/>
              <w:jc w:val="left"/>
              <w:rPr>
                <w:rFonts w:ascii="Arial" w:hAnsi="Arial" w:cs="Arial"/>
                <w:color w:val="FF0000"/>
                <w:lang w:eastAsia="ja-JP"/>
              </w:rPr>
            </w:pPr>
            <w:r w:rsidRPr="00E65172">
              <w:rPr>
                <w:rFonts w:ascii="Arial" w:hAnsi="Arial" w:cs="Arial"/>
                <w:color w:val="FF0000"/>
                <w:lang w:eastAsia="ja-JP"/>
              </w:rPr>
              <w:t>Optional with capability signaling</w:t>
            </w:r>
          </w:p>
        </w:tc>
      </w:tr>
    </w:tbl>
    <w:p w:rsidR="00E36C46" w:rsidRDefault="00E36C46" w:rsidP="00E36C46">
      <w:pPr>
        <w:pStyle w:val="maintext"/>
        <w:ind w:firstLineChars="90" w:firstLine="180"/>
        <w:rPr>
          <w:rFonts w:ascii="Calibri" w:hAnsi="Calibri" w:cs="Arial"/>
        </w:rPr>
      </w:pPr>
    </w:p>
    <w:p w:rsidR="00E36C46" w:rsidRPr="006905A3" w:rsidRDefault="00E36C46" w:rsidP="00E36C46">
      <w:pPr>
        <w:pStyle w:val="maintext"/>
        <w:ind w:firstLineChars="90" w:firstLine="180"/>
        <w:rPr>
          <w:rFonts w:ascii="Calibri" w:hAnsi="Calibri" w:cs="Arial"/>
          <w:color w:val="000000"/>
        </w:rPr>
      </w:pPr>
      <w:r w:rsidRPr="00783061">
        <w:rPr>
          <w:rFonts w:ascii="Calibri" w:hAnsi="Calibri" w:cs="Arial"/>
          <w:b/>
          <w:highlight w:val="green"/>
        </w:rPr>
        <w:t>Agreement:</w:t>
      </w:r>
      <w:r>
        <w:rPr>
          <w:rFonts w:ascii="Calibri" w:hAnsi="Calibri" w:cs="Arial"/>
          <w:b/>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524"/>
        <w:gridCol w:w="2548"/>
        <w:gridCol w:w="2525"/>
        <w:gridCol w:w="222"/>
        <w:gridCol w:w="561"/>
        <w:gridCol w:w="222"/>
        <w:gridCol w:w="1893"/>
        <w:gridCol w:w="811"/>
        <w:gridCol w:w="472"/>
        <w:gridCol w:w="472"/>
        <w:gridCol w:w="550"/>
        <w:gridCol w:w="1553"/>
        <w:gridCol w:w="1214"/>
      </w:tblGrid>
      <w:tr w:rsidR="00E36C46" w:rsidTr="00E36C46">
        <w:tc>
          <w:tcPr>
            <w:tcW w:w="0" w:type="auto"/>
            <w:shd w:val="clear" w:color="auto" w:fill="auto"/>
          </w:tcPr>
          <w:p w:rsidR="00E36C46" w:rsidRDefault="00E36C46" w:rsidP="00E36C46">
            <w:pPr>
              <w:pStyle w:val="maintext"/>
              <w:ind w:firstLineChars="0" w:firstLine="0"/>
              <w:jc w:val="left"/>
              <w:rPr>
                <w:rFonts w:ascii="Arial" w:hAnsi="Arial" w:cs="Arial"/>
                <w:sz w:val="18"/>
              </w:rPr>
            </w:pPr>
            <w:r w:rsidRPr="003521B7">
              <w:rPr>
                <w:rFonts w:ascii="Arial" w:hAnsi="Arial" w:cs="Arial"/>
                <w:color w:val="000000" w:themeColor="text1"/>
                <w:lang w:eastAsia="ja-JP"/>
              </w:rPr>
              <w:t>42. Netw_Energy_NR</w:t>
            </w:r>
          </w:p>
        </w:tc>
        <w:tc>
          <w:tcPr>
            <w:tcW w:w="0" w:type="auto"/>
            <w:shd w:val="clear" w:color="auto" w:fill="auto"/>
          </w:tcPr>
          <w:p w:rsidR="00E36C46" w:rsidRDefault="00E36C46" w:rsidP="00E36C46">
            <w:pPr>
              <w:pStyle w:val="maintext"/>
              <w:ind w:firstLineChars="0" w:firstLine="0"/>
              <w:jc w:val="left"/>
              <w:rPr>
                <w:rFonts w:ascii="Arial" w:hAnsi="Arial" w:cs="Arial"/>
                <w:sz w:val="18"/>
              </w:rPr>
            </w:pPr>
            <w:r w:rsidRPr="003521B7">
              <w:rPr>
                <w:rFonts w:ascii="Arial" w:eastAsia="MS Mincho" w:hAnsi="Arial" w:cs="Arial"/>
                <w:color w:val="000000" w:themeColor="text1"/>
                <w:lang w:eastAsia="ja-JP"/>
              </w:rPr>
              <w:t>42-2</w:t>
            </w:r>
          </w:p>
        </w:tc>
        <w:tc>
          <w:tcPr>
            <w:tcW w:w="0" w:type="auto"/>
            <w:shd w:val="clear" w:color="auto" w:fill="auto"/>
          </w:tcPr>
          <w:p w:rsidR="00E36C46" w:rsidRDefault="00E36C46" w:rsidP="00E36C46">
            <w:pPr>
              <w:pStyle w:val="maintext"/>
              <w:ind w:firstLineChars="0" w:firstLine="0"/>
              <w:jc w:val="left"/>
              <w:rPr>
                <w:rFonts w:ascii="Arial" w:hAnsi="Arial" w:cs="Arial"/>
                <w:sz w:val="18"/>
              </w:rPr>
            </w:pPr>
            <w:r w:rsidRPr="003521B7">
              <w:rPr>
                <w:rFonts w:ascii="Arial" w:eastAsia="宋体" w:hAnsi="Arial" w:cs="Arial"/>
                <w:color w:val="000000" w:themeColor="text1"/>
                <w:lang w:eastAsia="zh-CN"/>
              </w:rPr>
              <w:t xml:space="preserve">Power domain adaptation with </w:t>
            </w:r>
            <w:r w:rsidRPr="00BF7791">
              <w:rPr>
                <w:rFonts w:ascii="Arial" w:eastAsia="宋体" w:hAnsi="Arial" w:cs="Arial"/>
                <w:strike/>
                <w:color w:val="FF0000"/>
                <w:lang w:eastAsia="zh-CN"/>
              </w:rPr>
              <w:t>multi-</w:t>
            </w:r>
            <w:r w:rsidRPr="003521B7">
              <w:rPr>
                <w:rFonts w:ascii="Arial" w:eastAsia="宋体" w:hAnsi="Arial" w:cs="Arial"/>
                <w:color w:val="000000" w:themeColor="text1"/>
                <w:lang w:eastAsia="zh-CN"/>
              </w:rPr>
              <w:t xml:space="preserve">CSI feedback </w:t>
            </w:r>
            <w:r w:rsidRPr="00EC3B5E">
              <w:rPr>
                <w:rFonts w:ascii="Arial" w:eastAsia="宋体" w:hAnsi="Arial" w:cs="Arial"/>
                <w:color w:val="FF0000"/>
                <w:lang w:val="en-US" w:eastAsia="zh-CN"/>
              </w:rPr>
              <w:t xml:space="preserve">based on CSI report sub-configuration(s) </w:t>
            </w:r>
            <w:r w:rsidRPr="00EC3B5E">
              <w:rPr>
                <w:rFonts w:ascii="Arial" w:eastAsia="宋体" w:hAnsi="Arial" w:cs="Arial"/>
                <w:strike/>
                <w:color w:val="FF0000"/>
                <w:lang w:eastAsia="zh-CN"/>
              </w:rPr>
              <w:t>in one CSI report</w:t>
            </w:r>
            <w:r w:rsidRPr="00EC3B5E">
              <w:rPr>
                <w:rFonts w:ascii="Arial" w:eastAsia="宋体" w:hAnsi="Arial" w:cs="Arial"/>
                <w:color w:val="FF0000"/>
                <w:lang w:val="en-US" w:eastAsia="zh-CN"/>
              </w:rPr>
              <w:t xml:space="preserve"> </w:t>
            </w:r>
            <w:r w:rsidRPr="008176F5">
              <w:rPr>
                <w:rFonts w:ascii="Arial" w:eastAsia="宋体" w:hAnsi="Arial" w:cs="Arial"/>
                <w:color w:val="FF0000"/>
                <w:highlight w:val="yellow"/>
                <w:lang w:val="en-US" w:eastAsia="zh-CN"/>
              </w:rPr>
              <w:t>[for periodic and aperiodic CSI reporting]</w:t>
            </w:r>
          </w:p>
        </w:tc>
        <w:tc>
          <w:tcPr>
            <w:tcW w:w="0" w:type="auto"/>
            <w:shd w:val="clear" w:color="auto" w:fill="auto"/>
          </w:tcPr>
          <w:p w:rsidR="00E36C46" w:rsidRPr="000F1F62" w:rsidRDefault="00E36C46" w:rsidP="00E36C46">
            <w:pPr>
              <w:rPr>
                <w:rFonts w:eastAsiaTheme="minorEastAsia" w:cs="Arial"/>
                <w:color w:val="000000" w:themeColor="text1"/>
              </w:rPr>
            </w:pPr>
            <w:r w:rsidRPr="000F1F62">
              <w:rPr>
                <w:rFonts w:eastAsiaTheme="minorEastAsia" w:cs="Arial"/>
                <w:color w:val="000000" w:themeColor="text1"/>
              </w:rPr>
              <w:t>Support of CSI feedback based on CSI report sub-configuration(s)</w:t>
            </w:r>
            <w:r>
              <w:rPr>
                <w:rFonts w:eastAsiaTheme="minorEastAsia" w:cs="Arial"/>
                <w:color w:val="000000" w:themeColor="text1"/>
              </w:rPr>
              <w:t>, each</w:t>
            </w:r>
            <w:r w:rsidRPr="000F1F62">
              <w:rPr>
                <w:rFonts w:eastAsiaTheme="minorEastAsia" w:cs="Arial"/>
                <w:color w:val="000000" w:themeColor="text1"/>
              </w:rPr>
              <w:t xml:space="preserve"> </w:t>
            </w:r>
            <w:r>
              <w:rPr>
                <w:rFonts w:eastAsiaTheme="minorEastAsia" w:cs="Arial"/>
                <w:color w:val="000000" w:themeColor="text1"/>
              </w:rPr>
              <w:t xml:space="preserve">containing one power offset </w:t>
            </w:r>
            <w:r w:rsidRPr="008176F5">
              <w:rPr>
                <w:rFonts w:eastAsiaTheme="minorEastAsia" w:cs="Arial"/>
                <w:color w:val="000000" w:themeColor="text1"/>
                <w:highlight w:val="yellow"/>
              </w:rPr>
              <w:t xml:space="preserve">[for </w:t>
            </w:r>
            <w:r>
              <w:rPr>
                <w:rFonts w:eastAsiaTheme="minorEastAsia" w:cs="Arial"/>
                <w:color w:val="000000" w:themeColor="text1"/>
                <w:highlight w:val="yellow"/>
              </w:rPr>
              <w:t xml:space="preserve">each of </w:t>
            </w:r>
            <w:r w:rsidRPr="008176F5">
              <w:rPr>
                <w:rFonts w:eastAsiaTheme="minorEastAsia" w:cs="Arial"/>
                <w:color w:val="000000" w:themeColor="text1"/>
                <w:highlight w:val="yellow"/>
              </w:rPr>
              <w:t>periodic and aperiodic CSI reporting]</w:t>
            </w:r>
          </w:p>
          <w:p w:rsidR="00E36C46" w:rsidRDefault="00E36C46" w:rsidP="00E36C46">
            <w:pPr>
              <w:rPr>
                <w:rFonts w:eastAsiaTheme="minorEastAsia" w:cs="Arial"/>
                <w:color w:val="000000" w:themeColor="text1"/>
              </w:rPr>
            </w:pPr>
            <w:r w:rsidRPr="0017371A">
              <w:rPr>
                <w:rFonts w:eastAsiaTheme="minorEastAsia" w:cs="Arial"/>
                <w:color w:val="000000" w:themeColor="text1"/>
                <w:highlight w:val="yellow"/>
              </w:rPr>
              <w:t>[1. The max number of sub-configurations L in one CSI report configuration]</w:t>
            </w:r>
          </w:p>
          <w:p w:rsidR="00E36C46" w:rsidRDefault="00E36C46" w:rsidP="00E36C46">
            <w:pPr>
              <w:rPr>
                <w:rFonts w:cs="Arial"/>
                <w:color w:val="000000" w:themeColor="text1"/>
              </w:rPr>
            </w:pPr>
            <w:r w:rsidRPr="000F1F62">
              <w:rPr>
                <w:rFonts w:cs="Arial"/>
                <w:color w:val="000000" w:themeColor="text1"/>
                <w:highlight w:val="yellow"/>
              </w:rPr>
              <w:t>[2. Report of N CSI(s) in one CSI report where each CSI corresponds to one sub-configuration.]</w:t>
            </w:r>
          </w:p>
          <w:p w:rsidR="00E36C46" w:rsidRPr="00DC592D" w:rsidRDefault="00E36C46" w:rsidP="00E36C46">
            <w:pPr>
              <w:rPr>
                <w:rFonts w:cs="Arial"/>
                <w:color w:val="FF0000"/>
                <w:highlight w:val="yellow"/>
              </w:rPr>
            </w:pPr>
            <w:r w:rsidRPr="00DC592D">
              <w:rPr>
                <w:rFonts w:eastAsiaTheme="minorEastAsia" w:cs="Arial"/>
                <w:color w:val="FF0000"/>
                <w:highlight w:val="yellow"/>
              </w:rPr>
              <w:lastRenderedPageBreak/>
              <w:t xml:space="preserve">[3. Supported maximum number of </w:t>
            </w:r>
            <w:r w:rsidRPr="00DC592D">
              <w:rPr>
                <w:rFonts w:cs="Arial"/>
                <w:color w:val="FF0000"/>
                <w:highlight w:val="yellow"/>
              </w:rPr>
              <w:t>simultaneous NZP-CSI-RS resources per CC</w:t>
            </w:r>
          </w:p>
          <w:p w:rsidR="00E36C46" w:rsidRPr="00DC592D" w:rsidRDefault="00E36C46" w:rsidP="00E36C46">
            <w:pPr>
              <w:rPr>
                <w:rFonts w:cs="Arial"/>
                <w:color w:val="FF0000"/>
                <w:highlight w:val="yellow"/>
              </w:rPr>
            </w:pPr>
            <w:r w:rsidRPr="00DC592D">
              <w:rPr>
                <w:rFonts w:eastAsiaTheme="minorEastAsia" w:cs="Arial"/>
                <w:color w:val="FF0000"/>
                <w:highlight w:val="yellow"/>
              </w:rPr>
              <w:t xml:space="preserve">4. Supported maximum number of </w:t>
            </w:r>
            <w:r w:rsidRPr="00DC592D">
              <w:rPr>
                <w:rFonts w:cs="Arial"/>
                <w:color w:val="FF0000"/>
                <w:highlight w:val="yellow"/>
              </w:rPr>
              <w:t>total CSI-RS ports in simultaneous NZP-CSI-RS resources per CC</w:t>
            </w:r>
          </w:p>
          <w:p w:rsidR="00E36C46" w:rsidRPr="00DC592D" w:rsidRDefault="00E36C46" w:rsidP="00E36C46">
            <w:pPr>
              <w:rPr>
                <w:rFonts w:cs="Arial"/>
                <w:color w:val="FF0000"/>
                <w:highlight w:val="yellow"/>
              </w:rPr>
            </w:pPr>
            <w:r w:rsidRPr="00DC592D">
              <w:rPr>
                <w:rFonts w:eastAsiaTheme="minorEastAsia" w:cs="Arial"/>
                <w:color w:val="FF0000"/>
                <w:highlight w:val="yellow"/>
              </w:rPr>
              <w:t xml:space="preserve">5. Supported maximum number of </w:t>
            </w:r>
            <w:r w:rsidRPr="00DC592D">
              <w:rPr>
                <w:rFonts w:cs="Arial"/>
                <w:color w:val="FF0000"/>
                <w:highlight w:val="yellow"/>
              </w:rPr>
              <w:t>total CSI-RS ports in simultaneous NZP-CSI-RS resources in active BWPs across all CCs</w:t>
            </w:r>
          </w:p>
          <w:p w:rsidR="00E36C46" w:rsidRPr="004362C2" w:rsidRDefault="00E36C46" w:rsidP="00E36C46">
            <w:pPr>
              <w:rPr>
                <w:rFonts w:cs="Arial"/>
                <w:color w:val="000000" w:themeColor="text1"/>
              </w:rPr>
            </w:pPr>
            <w:r>
              <w:rPr>
                <w:rFonts w:eastAsiaTheme="minorEastAsia" w:cs="Arial"/>
                <w:color w:val="FF0000"/>
                <w:highlight w:val="yellow"/>
              </w:rPr>
              <w:t>6</w:t>
            </w:r>
            <w:r w:rsidRPr="00DC592D">
              <w:rPr>
                <w:rFonts w:eastAsiaTheme="minorEastAsia" w:cs="Arial"/>
                <w:color w:val="FF0000"/>
                <w:highlight w:val="yellow"/>
              </w:rPr>
              <w:t xml:space="preserve">. Supported maximum number of </w:t>
            </w:r>
            <w:r w:rsidRPr="00DC592D">
              <w:rPr>
                <w:rFonts w:cs="Arial"/>
                <w:color w:val="FF0000"/>
                <w:highlight w:val="yellow"/>
              </w:rPr>
              <w:t>simultaneous NZP-CSI-RS resources in active BWPs across all CCs]</w:t>
            </w:r>
          </w:p>
        </w:tc>
        <w:tc>
          <w:tcPr>
            <w:tcW w:w="0" w:type="auto"/>
            <w:shd w:val="clear" w:color="auto" w:fill="auto"/>
          </w:tcPr>
          <w:p w:rsidR="00E36C46" w:rsidRDefault="00E36C46" w:rsidP="00E36C46">
            <w:pPr>
              <w:pStyle w:val="maintext"/>
              <w:ind w:firstLineChars="0" w:firstLine="0"/>
              <w:jc w:val="left"/>
              <w:rPr>
                <w:rFonts w:ascii="Arial" w:hAnsi="Arial" w:cs="Arial"/>
                <w:sz w:val="18"/>
              </w:rPr>
            </w:pPr>
          </w:p>
        </w:tc>
        <w:tc>
          <w:tcPr>
            <w:tcW w:w="0" w:type="auto"/>
            <w:shd w:val="clear" w:color="auto" w:fill="auto"/>
          </w:tcPr>
          <w:p w:rsidR="00E36C46" w:rsidRDefault="00E36C46" w:rsidP="00E36C46">
            <w:pPr>
              <w:pStyle w:val="maintext"/>
              <w:ind w:firstLineChars="0" w:firstLine="0"/>
              <w:jc w:val="left"/>
              <w:rPr>
                <w:rFonts w:ascii="Arial" w:hAnsi="Arial" w:cs="Arial"/>
                <w:sz w:val="18"/>
              </w:rPr>
            </w:pPr>
            <w:r w:rsidRPr="003521B7">
              <w:rPr>
                <w:rFonts w:ascii="Arial" w:hAnsi="Arial" w:cs="Arial"/>
                <w:color w:val="000000" w:themeColor="text1"/>
                <w:lang w:eastAsia="zh-CN"/>
              </w:rPr>
              <w:t>Yes</w:t>
            </w:r>
          </w:p>
        </w:tc>
        <w:tc>
          <w:tcPr>
            <w:tcW w:w="0" w:type="auto"/>
            <w:shd w:val="clear" w:color="auto" w:fill="auto"/>
          </w:tcPr>
          <w:p w:rsidR="00E36C46" w:rsidRDefault="00E36C46" w:rsidP="00E36C46">
            <w:pPr>
              <w:pStyle w:val="maintext"/>
              <w:ind w:firstLineChars="0" w:firstLine="0"/>
              <w:jc w:val="left"/>
              <w:rPr>
                <w:rFonts w:ascii="Arial" w:hAnsi="Arial" w:cs="Arial"/>
                <w:sz w:val="18"/>
              </w:rPr>
            </w:pPr>
          </w:p>
        </w:tc>
        <w:tc>
          <w:tcPr>
            <w:tcW w:w="0" w:type="auto"/>
            <w:shd w:val="clear" w:color="auto" w:fill="auto"/>
          </w:tcPr>
          <w:p w:rsidR="00E36C46" w:rsidRDefault="00E36C46" w:rsidP="00E36C46">
            <w:pPr>
              <w:pStyle w:val="maintext"/>
              <w:ind w:firstLineChars="0" w:firstLine="0"/>
              <w:jc w:val="left"/>
              <w:rPr>
                <w:rFonts w:ascii="Arial" w:hAnsi="Arial" w:cs="Arial"/>
                <w:sz w:val="18"/>
              </w:rPr>
            </w:pPr>
            <w:r w:rsidRPr="003521B7">
              <w:rPr>
                <w:rFonts w:ascii="Arial" w:hAnsi="Arial" w:cs="Arial"/>
                <w:color w:val="000000" w:themeColor="text1"/>
              </w:rPr>
              <w:t xml:space="preserve">UE does not support power domain adaptation </w:t>
            </w:r>
            <w:r w:rsidRPr="00C017BE">
              <w:rPr>
                <w:rFonts w:ascii="Arial" w:hAnsi="Arial" w:cs="Arial"/>
                <w:strike/>
                <w:color w:val="FF0000"/>
              </w:rPr>
              <w:t>for network energy savings</w:t>
            </w:r>
            <w:r w:rsidRPr="00A133DD">
              <w:rPr>
                <w:rFonts w:ascii="Arial" w:eastAsia="宋体" w:hAnsi="Arial" w:cs="Arial"/>
                <w:color w:val="FF0000"/>
                <w:lang w:val="en-US" w:eastAsia="zh-CN"/>
              </w:rPr>
              <w:t xml:space="preserve"> </w:t>
            </w:r>
            <w:r w:rsidRPr="008176F5">
              <w:rPr>
                <w:rFonts w:ascii="Arial" w:eastAsia="宋体" w:hAnsi="Arial" w:cs="Arial"/>
                <w:color w:val="FF0000"/>
                <w:highlight w:val="yellow"/>
                <w:lang w:val="en-US" w:eastAsia="zh-CN"/>
              </w:rPr>
              <w:t>[for periodic and aperiodic CSI reporting]</w:t>
            </w:r>
          </w:p>
        </w:tc>
        <w:tc>
          <w:tcPr>
            <w:tcW w:w="0" w:type="auto"/>
            <w:shd w:val="clear" w:color="auto" w:fill="auto"/>
          </w:tcPr>
          <w:p w:rsidR="00E36C46" w:rsidRDefault="00E36C46" w:rsidP="00E36C46">
            <w:pPr>
              <w:pStyle w:val="maintext"/>
              <w:ind w:firstLineChars="0" w:firstLine="0"/>
              <w:jc w:val="left"/>
              <w:rPr>
                <w:rFonts w:ascii="Arial" w:hAnsi="Arial" w:cs="Arial"/>
                <w:sz w:val="18"/>
              </w:rPr>
            </w:pPr>
            <w:r w:rsidRPr="00854F4C">
              <w:rPr>
                <w:rFonts w:ascii="Arial" w:hAnsi="Arial" w:cs="Arial"/>
                <w:color w:val="000000" w:themeColor="text1"/>
                <w:highlight w:val="yellow"/>
                <w:lang w:eastAsia="zh-CN"/>
              </w:rPr>
              <w:t>[Per UE, Per band]</w:t>
            </w:r>
          </w:p>
        </w:tc>
        <w:tc>
          <w:tcPr>
            <w:tcW w:w="0" w:type="auto"/>
            <w:shd w:val="clear" w:color="auto" w:fill="auto"/>
          </w:tcPr>
          <w:p w:rsidR="00E36C46" w:rsidRDefault="00E36C46" w:rsidP="00E36C46">
            <w:pPr>
              <w:pStyle w:val="maintext"/>
              <w:ind w:firstLineChars="0" w:firstLine="0"/>
              <w:jc w:val="left"/>
              <w:rPr>
                <w:rFonts w:ascii="Arial" w:hAnsi="Arial" w:cs="Arial"/>
                <w:sz w:val="18"/>
              </w:rPr>
            </w:pPr>
            <w:r w:rsidRPr="003521B7">
              <w:rPr>
                <w:rFonts w:ascii="Arial" w:hAnsi="Arial" w:cs="Arial"/>
                <w:color w:val="000000" w:themeColor="text1"/>
                <w:lang w:eastAsia="zh-CN"/>
              </w:rPr>
              <w:t>No</w:t>
            </w:r>
          </w:p>
        </w:tc>
        <w:tc>
          <w:tcPr>
            <w:tcW w:w="0" w:type="auto"/>
            <w:shd w:val="clear" w:color="auto" w:fill="auto"/>
          </w:tcPr>
          <w:p w:rsidR="00E36C46" w:rsidRDefault="00E36C46" w:rsidP="00E36C46">
            <w:pPr>
              <w:pStyle w:val="maintext"/>
              <w:ind w:firstLineChars="0" w:firstLine="0"/>
              <w:jc w:val="left"/>
              <w:rPr>
                <w:rFonts w:ascii="Arial" w:hAnsi="Arial" w:cs="Arial"/>
                <w:sz w:val="18"/>
              </w:rPr>
            </w:pPr>
            <w:r w:rsidRPr="003521B7">
              <w:rPr>
                <w:rFonts w:ascii="Arial" w:hAnsi="Arial" w:cs="Arial"/>
                <w:color w:val="000000" w:themeColor="text1"/>
                <w:lang w:eastAsia="zh-CN"/>
              </w:rPr>
              <w:t>No</w:t>
            </w:r>
          </w:p>
        </w:tc>
        <w:tc>
          <w:tcPr>
            <w:tcW w:w="0" w:type="auto"/>
            <w:shd w:val="clear" w:color="auto" w:fill="auto"/>
          </w:tcPr>
          <w:p w:rsidR="00E36C46" w:rsidRDefault="00E36C46" w:rsidP="00E36C46">
            <w:pPr>
              <w:pStyle w:val="maintext"/>
              <w:ind w:firstLineChars="0" w:firstLine="0"/>
              <w:jc w:val="left"/>
              <w:rPr>
                <w:rFonts w:ascii="Arial" w:hAnsi="Arial" w:cs="Arial"/>
                <w:sz w:val="18"/>
              </w:rPr>
            </w:pPr>
            <w:r w:rsidRPr="003521B7">
              <w:rPr>
                <w:rFonts w:ascii="Arial" w:hAnsi="Arial" w:cs="Arial"/>
                <w:color w:val="000000" w:themeColor="text1"/>
                <w:lang w:eastAsia="zh-CN"/>
              </w:rPr>
              <w:t>N/A</w:t>
            </w:r>
          </w:p>
        </w:tc>
        <w:tc>
          <w:tcPr>
            <w:tcW w:w="0" w:type="auto"/>
            <w:shd w:val="clear" w:color="auto" w:fill="auto"/>
          </w:tcPr>
          <w:p w:rsidR="00E36C46" w:rsidRPr="00043D22" w:rsidRDefault="00E36C46" w:rsidP="00E36C46">
            <w:pPr>
              <w:rPr>
                <w:rFonts w:eastAsiaTheme="minorEastAsia" w:cs="Arial"/>
                <w:color w:val="000000" w:themeColor="text1"/>
                <w:highlight w:val="yellow"/>
              </w:rPr>
            </w:pPr>
            <w:r w:rsidRPr="00043D22">
              <w:rPr>
                <w:rFonts w:eastAsiaTheme="minorEastAsia" w:cs="Arial"/>
                <w:color w:val="000000" w:themeColor="text1"/>
                <w:highlight w:val="yellow"/>
              </w:rPr>
              <w:t>[Component 1 candidate value for P-CSI report: FFS</w:t>
            </w:r>
          </w:p>
          <w:p w:rsidR="00E36C46" w:rsidRPr="00043D22" w:rsidRDefault="00E36C46" w:rsidP="00E36C46">
            <w:pPr>
              <w:rPr>
                <w:rFonts w:eastAsiaTheme="minorEastAsia" w:cs="Arial"/>
                <w:color w:val="000000" w:themeColor="text1"/>
                <w:highlight w:val="yellow"/>
              </w:rPr>
            </w:pPr>
            <w:r w:rsidRPr="00043D22">
              <w:rPr>
                <w:rFonts w:eastAsiaTheme="minorEastAsia" w:cs="Arial"/>
                <w:color w:val="000000" w:themeColor="text1"/>
                <w:highlight w:val="yellow"/>
              </w:rPr>
              <w:t>Component 1 candidate values for A-CSI report: FFS</w:t>
            </w:r>
          </w:p>
          <w:p w:rsidR="00E36C46" w:rsidRDefault="00E36C46" w:rsidP="00E36C46">
            <w:pPr>
              <w:rPr>
                <w:rFonts w:eastAsiaTheme="minorEastAsia" w:cs="Arial"/>
                <w:color w:val="FF0000"/>
              </w:rPr>
            </w:pPr>
            <w:r w:rsidRPr="00043D22">
              <w:rPr>
                <w:rFonts w:eastAsiaTheme="minorEastAsia" w:cs="Arial"/>
                <w:color w:val="FF0000"/>
                <w:highlight w:val="yellow"/>
              </w:rPr>
              <w:t>Component 2 candidate value for L: FFS]</w:t>
            </w:r>
          </w:p>
          <w:p w:rsidR="00E36C46" w:rsidRDefault="00E36C46" w:rsidP="00E36C46">
            <w:pPr>
              <w:rPr>
                <w:rFonts w:eastAsiaTheme="minorEastAsia" w:cs="Arial"/>
                <w:color w:val="000000" w:themeColor="text1"/>
              </w:rPr>
            </w:pPr>
            <w:r w:rsidRPr="00F07B4B">
              <w:rPr>
                <w:rFonts w:eastAsiaTheme="minorEastAsia" w:cs="Arial"/>
                <w:color w:val="FF0000"/>
                <w:highlight w:val="yellow"/>
              </w:rPr>
              <w:t>[Component 2 candidate value for N: FFS]</w:t>
            </w:r>
            <w:r>
              <w:rPr>
                <w:rFonts w:eastAsiaTheme="minorEastAsia" w:cs="Arial"/>
                <w:color w:val="FF0000"/>
              </w:rPr>
              <w:t>]</w:t>
            </w:r>
          </w:p>
          <w:p w:rsidR="00E36C46" w:rsidRPr="00CC2704" w:rsidRDefault="00E36C46" w:rsidP="00E36C46">
            <w:pPr>
              <w:rPr>
                <w:rFonts w:eastAsiaTheme="minorEastAsia" w:cs="Arial"/>
                <w:color w:val="FF0000"/>
                <w:highlight w:val="yellow"/>
              </w:rPr>
            </w:pPr>
            <w:r w:rsidRPr="00CC2704">
              <w:rPr>
                <w:rFonts w:eastAsiaTheme="minorEastAsia" w:cs="Arial"/>
                <w:color w:val="FF0000"/>
                <w:highlight w:val="yellow"/>
              </w:rPr>
              <w:lastRenderedPageBreak/>
              <w:t>[Component 3 candidate value: FFS</w:t>
            </w:r>
          </w:p>
          <w:p w:rsidR="00E36C46" w:rsidRPr="00CC2704" w:rsidRDefault="00E36C46" w:rsidP="00E36C46">
            <w:pPr>
              <w:rPr>
                <w:rFonts w:eastAsiaTheme="minorEastAsia" w:cs="Arial"/>
                <w:color w:val="FF0000"/>
                <w:highlight w:val="yellow"/>
              </w:rPr>
            </w:pPr>
            <w:r w:rsidRPr="00CC2704">
              <w:rPr>
                <w:rFonts w:eastAsiaTheme="minorEastAsia" w:cs="Arial"/>
                <w:color w:val="FF0000"/>
                <w:highlight w:val="yellow"/>
              </w:rPr>
              <w:t>Component 4 candidate value: FFS</w:t>
            </w:r>
          </w:p>
          <w:p w:rsidR="00E36C46" w:rsidRPr="00CC2704" w:rsidRDefault="00E36C46" w:rsidP="00E36C46">
            <w:pPr>
              <w:rPr>
                <w:rFonts w:eastAsiaTheme="minorEastAsia" w:cs="Arial"/>
                <w:color w:val="FF0000"/>
                <w:highlight w:val="yellow"/>
              </w:rPr>
            </w:pPr>
            <w:r w:rsidRPr="00CC2704">
              <w:rPr>
                <w:rFonts w:eastAsiaTheme="minorEastAsia" w:cs="Arial"/>
                <w:color w:val="FF0000"/>
                <w:highlight w:val="yellow"/>
              </w:rPr>
              <w:t>Component 5 candidate value: FFS</w:t>
            </w:r>
          </w:p>
          <w:p w:rsidR="00E36C46" w:rsidRDefault="00E36C46" w:rsidP="00E36C46">
            <w:pPr>
              <w:rPr>
                <w:rFonts w:eastAsiaTheme="minorEastAsia" w:cs="Arial"/>
                <w:color w:val="000000" w:themeColor="text1"/>
              </w:rPr>
            </w:pPr>
            <w:r w:rsidRPr="00CC2704">
              <w:rPr>
                <w:rFonts w:eastAsiaTheme="minorEastAsia" w:cs="Arial"/>
                <w:color w:val="FF0000"/>
                <w:highlight w:val="yellow"/>
              </w:rPr>
              <w:t>Component 6 candidate value: FFS]</w:t>
            </w:r>
          </w:p>
          <w:p w:rsidR="00E36C46" w:rsidRDefault="00E36C46" w:rsidP="00E36C46">
            <w:pPr>
              <w:rPr>
                <w:rFonts w:cs="Arial"/>
                <w:sz w:val="18"/>
              </w:rPr>
            </w:pPr>
            <w:r w:rsidRPr="007A4DC8">
              <w:rPr>
                <w:rFonts w:eastAsiaTheme="minorEastAsia" w:cs="Arial"/>
                <w:color w:val="000000" w:themeColor="text1"/>
                <w:highlight w:val="yellow"/>
              </w:rPr>
              <w:t>FFS: merge FG 42-2 with FG 42-1</w:t>
            </w:r>
          </w:p>
        </w:tc>
        <w:tc>
          <w:tcPr>
            <w:tcW w:w="0" w:type="auto"/>
            <w:shd w:val="clear" w:color="auto" w:fill="auto"/>
          </w:tcPr>
          <w:p w:rsidR="00E36C46" w:rsidRDefault="00E36C46" w:rsidP="00E36C46">
            <w:pPr>
              <w:pStyle w:val="maintext"/>
              <w:ind w:firstLineChars="0" w:firstLine="0"/>
              <w:jc w:val="left"/>
              <w:rPr>
                <w:rFonts w:ascii="Arial" w:hAnsi="Arial" w:cs="Arial"/>
                <w:sz w:val="18"/>
              </w:rPr>
            </w:pPr>
            <w:r w:rsidRPr="003521B7">
              <w:rPr>
                <w:rFonts w:ascii="Arial" w:hAnsi="Arial" w:cs="Arial"/>
                <w:color w:val="000000" w:themeColor="text1"/>
                <w:lang w:eastAsia="ja-JP"/>
              </w:rPr>
              <w:lastRenderedPageBreak/>
              <w:t>Optional with capability signaling</w:t>
            </w:r>
          </w:p>
        </w:tc>
      </w:tr>
      <w:tr w:rsidR="00E36C46" w:rsidRPr="00EC3B5E" w:rsidTr="00E36C46">
        <w:tc>
          <w:tcPr>
            <w:tcW w:w="0" w:type="auto"/>
            <w:shd w:val="clear" w:color="auto" w:fill="auto"/>
          </w:tcPr>
          <w:p w:rsidR="00E36C46" w:rsidRPr="00EC3B5E" w:rsidRDefault="00E36C46" w:rsidP="00E36C46">
            <w:pPr>
              <w:pStyle w:val="maintext"/>
              <w:ind w:firstLineChars="0" w:firstLine="0"/>
              <w:jc w:val="left"/>
              <w:rPr>
                <w:rFonts w:ascii="Arial" w:hAnsi="Arial" w:cs="Arial"/>
                <w:color w:val="FF0000"/>
                <w:sz w:val="18"/>
              </w:rPr>
            </w:pPr>
            <w:r w:rsidRPr="00EC3B5E">
              <w:rPr>
                <w:rFonts w:ascii="Arial" w:hAnsi="Arial" w:cs="Arial"/>
                <w:color w:val="FF0000"/>
                <w:lang w:eastAsia="ja-JP"/>
              </w:rPr>
              <w:lastRenderedPageBreak/>
              <w:t>42. Netw_Energy_NR</w:t>
            </w:r>
          </w:p>
        </w:tc>
        <w:tc>
          <w:tcPr>
            <w:tcW w:w="0" w:type="auto"/>
            <w:shd w:val="clear" w:color="auto" w:fill="auto"/>
          </w:tcPr>
          <w:p w:rsidR="00E36C46" w:rsidRPr="00EC3B5E" w:rsidRDefault="00E36C46" w:rsidP="00E36C46">
            <w:pPr>
              <w:pStyle w:val="maintext"/>
              <w:ind w:firstLineChars="0" w:firstLine="0"/>
              <w:jc w:val="left"/>
              <w:rPr>
                <w:rFonts w:ascii="Arial" w:hAnsi="Arial" w:cs="Arial"/>
                <w:color w:val="FF0000"/>
                <w:sz w:val="18"/>
              </w:rPr>
            </w:pPr>
            <w:r w:rsidRPr="00EC3B5E">
              <w:rPr>
                <w:rFonts w:ascii="Arial" w:eastAsia="MS Mincho" w:hAnsi="Arial" w:cs="Arial"/>
                <w:color w:val="FF0000"/>
                <w:lang w:eastAsia="ja-JP"/>
              </w:rPr>
              <w:t>42-2a</w:t>
            </w:r>
          </w:p>
        </w:tc>
        <w:tc>
          <w:tcPr>
            <w:tcW w:w="0" w:type="auto"/>
            <w:shd w:val="clear" w:color="auto" w:fill="auto"/>
          </w:tcPr>
          <w:p w:rsidR="00E36C46" w:rsidRPr="00EC3B5E" w:rsidRDefault="00E36C46" w:rsidP="00E36C46">
            <w:pPr>
              <w:pStyle w:val="maintext"/>
              <w:ind w:firstLineChars="0" w:firstLine="0"/>
              <w:jc w:val="left"/>
              <w:rPr>
                <w:rFonts w:ascii="Arial" w:hAnsi="Arial" w:cs="Arial"/>
                <w:color w:val="FF0000"/>
                <w:sz w:val="18"/>
              </w:rPr>
            </w:pPr>
            <w:r w:rsidRPr="00EC3B5E">
              <w:rPr>
                <w:rFonts w:ascii="Arial" w:eastAsia="宋体" w:hAnsi="Arial" w:cs="Arial"/>
                <w:color w:val="FF0000"/>
                <w:lang w:eastAsia="zh-CN"/>
              </w:rPr>
              <w:t xml:space="preserve">Power domain adaptation with CSI feedback </w:t>
            </w:r>
            <w:r w:rsidRPr="00EC3B5E">
              <w:rPr>
                <w:rFonts w:ascii="Arial" w:eastAsia="宋体" w:hAnsi="Arial" w:cs="Arial"/>
                <w:color w:val="FF0000"/>
                <w:lang w:val="en-US" w:eastAsia="zh-CN"/>
              </w:rPr>
              <w:t>based on CSI report sub-configuration(s) for semi-persistent CSI reporting</w:t>
            </w:r>
          </w:p>
        </w:tc>
        <w:tc>
          <w:tcPr>
            <w:tcW w:w="0" w:type="auto"/>
            <w:shd w:val="clear" w:color="auto" w:fill="auto"/>
          </w:tcPr>
          <w:p w:rsidR="00E36C46" w:rsidRPr="00C017BE" w:rsidRDefault="00E36C46" w:rsidP="00E36C46">
            <w:pPr>
              <w:rPr>
                <w:rFonts w:eastAsiaTheme="minorEastAsia" w:cs="Arial"/>
                <w:color w:val="FF0000"/>
              </w:rPr>
            </w:pPr>
            <w:r w:rsidRPr="00C017BE">
              <w:rPr>
                <w:rFonts w:eastAsiaTheme="minorEastAsia" w:cs="Arial"/>
                <w:color w:val="FF0000"/>
              </w:rPr>
              <w:t>Support of CSI feedback based on CSI report sub-configuration(s)</w:t>
            </w:r>
            <w:r>
              <w:rPr>
                <w:rFonts w:eastAsiaTheme="minorEastAsia" w:cs="Arial"/>
                <w:color w:val="FF0000"/>
              </w:rPr>
              <w:t>, each</w:t>
            </w:r>
            <w:r w:rsidRPr="00C017BE">
              <w:rPr>
                <w:rFonts w:eastAsiaTheme="minorEastAsia" w:cs="Arial"/>
                <w:color w:val="FF0000"/>
              </w:rPr>
              <w:t xml:space="preserve"> containing </w:t>
            </w:r>
            <w:r>
              <w:rPr>
                <w:rFonts w:eastAsiaTheme="minorEastAsia" w:cs="Arial"/>
                <w:color w:val="FF0000"/>
              </w:rPr>
              <w:t xml:space="preserve">one </w:t>
            </w:r>
            <w:r w:rsidRPr="00C017BE">
              <w:rPr>
                <w:rFonts w:eastAsiaTheme="minorEastAsia" w:cs="Arial"/>
                <w:color w:val="FF0000"/>
              </w:rPr>
              <w:t>power offset for semi-persistent CSI reporting</w:t>
            </w:r>
          </w:p>
          <w:p w:rsidR="00E36C46" w:rsidRDefault="00E36C46" w:rsidP="00E36C46">
            <w:pPr>
              <w:rPr>
                <w:rFonts w:eastAsiaTheme="minorEastAsia" w:cs="Arial"/>
                <w:color w:val="FF0000"/>
              </w:rPr>
            </w:pPr>
            <w:r w:rsidRPr="00EC3B5E">
              <w:rPr>
                <w:rFonts w:eastAsiaTheme="minorEastAsia" w:cs="Arial"/>
                <w:color w:val="FF0000"/>
                <w:highlight w:val="yellow"/>
              </w:rPr>
              <w:t>[1. The max number of sub-configurations L in one CSI report configuration]</w:t>
            </w:r>
          </w:p>
          <w:p w:rsidR="00E36C46" w:rsidRPr="00CA4F5C" w:rsidRDefault="00E36C46" w:rsidP="00E36C46">
            <w:pPr>
              <w:rPr>
                <w:rFonts w:eastAsiaTheme="minorEastAsia" w:cs="Arial"/>
                <w:color w:val="FF0000"/>
              </w:rPr>
            </w:pPr>
            <w:r w:rsidRPr="00CA4F5C">
              <w:rPr>
                <w:rFonts w:eastAsiaTheme="minorEastAsia" w:cs="Arial"/>
                <w:color w:val="FF0000"/>
                <w:highlight w:val="yellow"/>
              </w:rPr>
              <w:t xml:space="preserve">[2. Report of N CSI(s) in one </w:t>
            </w:r>
            <w:r>
              <w:rPr>
                <w:rFonts w:eastAsiaTheme="minorEastAsia" w:cs="Arial"/>
                <w:color w:val="FF0000"/>
                <w:highlight w:val="yellow"/>
              </w:rPr>
              <w:t>SP-</w:t>
            </w:r>
            <w:r w:rsidRPr="00CA4F5C">
              <w:rPr>
                <w:rFonts w:eastAsiaTheme="minorEastAsia" w:cs="Arial"/>
                <w:color w:val="FF0000"/>
                <w:highlight w:val="yellow"/>
              </w:rPr>
              <w:t>CSI report where each CSI corresponds to one sub-configuration.]</w:t>
            </w:r>
          </w:p>
          <w:p w:rsidR="00E36C46" w:rsidRPr="00EC3B5E" w:rsidRDefault="00E36C46" w:rsidP="00E36C46">
            <w:pPr>
              <w:rPr>
                <w:rFonts w:eastAsiaTheme="minorEastAsia" w:cs="Arial"/>
                <w:color w:val="FF0000"/>
              </w:rPr>
            </w:pPr>
          </w:p>
          <w:p w:rsidR="00E36C46" w:rsidRPr="00EC3B5E" w:rsidRDefault="00E36C46" w:rsidP="00E36C46">
            <w:pPr>
              <w:rPr>
                <w:rFonts w:cs="Arial"/>
                <w:color w:val="FF0000"/>
              </w:rPr>
            </w:pPr>
          </w:p>
        </w:tc>
        <w:tc>
          <w:tcPr>
            <w:tcW w:w="0" w:type="auto"/>
            <w:shd w:val="clear" w:color="auto" w:fill="auto"/>
          </w:tcPr>
          <w:p w:rsidR="00E36C46" w:rsidRPr="00EC3B5E" w:rsidRDefault="00E36C46" w:rsidP="00E36C46">
            <w:pPr>
              <w:pStyle w:val="maintext"/>
              <w:ind w:firstLineChars="0" w:firstLine="0"/>
              <w:jc w:val="left"/>
              <w:rPr>
                <w:rFonts w:ascii="Arial" w:hAnsi="Arial" w:cs="Arial"/>
                <w:color w:val="FF0000"/>
                <w:sz w:val="18"/>
              </w:rPr>
            </w:pPr>
          </w:p>
        </w:tc>
        <w:tc>
          <w:tcPr>
            <w:tcW w:w="0" w:type="auto"/>
            <w:shd w:val="clear" w:color="auto" w:fill="auto"/>
          </w:tcPr>
          <w:p w:rsidR="00E36C46" w:rsidRPr="00EC3B5E" w:rsidRDefault="00E36C46" w:rsidP="00E36C46">
            <w:pPr>
              <w:pStyle w:val="maintext"/>
              <w:ind w:firstLineChars="0" w:firstLine="0"/>
              <w:jc w:val="left"/>
              <w:rPr>
                <w:rFonts w:ascii="Arial" w:hAnsi="Arial" w:cs="Arial"/>
                <w:color w:val="FF0000"/>
                <w:sz w:val="18"/>
              </w:rPr>
            </w:pPr>
            <w:r w:rsidRPr="00EC3B5E">
              <w:rPr>
                <w:rFonts w:ascii="Arial" w:hAnsi="Arial" w:cs="Arial"/>
                <w:color w:val="FF0000"/>
                <w:lang w:eastAsia="zh-CN"/>
              </w:rPr>
              <w:t>Yes</w:t>
            </w:r>
          </w:p>
        </w:tc>
        <w:tc>
          <w:tcPr>
            <w:tcW w:w="0" w:type="auto"/>
            <w:shd w:val="clear" w:color="auto" w:fill="auto"/>
          </w:tcPr>
          <w:p w:rsidR="00E36C46" w:rsidRPr="00EC3B5E" w:rsidRDefault="00E36C46" w:rsidP="00E36C46">
            <w:pPr>
              <w:pStyle w:val="maintext"/>
              <w:ind w:firstLineChars="0" w:firstLine="0"/>
              <w:jc w:val="left"/>
              <w:rPr>
                <w:rFonts w:ascii="Arial" w:hAnsi="Arial" w:cs="Arial"/>
                <w:color w:val="FF0000"/>
                <w:sz w:val="18"/>
              </w:rPr>
            </w:pPr>
          </w:p>
        </w:tc>
        <w:tc>
          <w:tcPr>
            <w:tcW w:w="0" w:type="auto"/>
            <w:shd w:val="clear" w:color="auto" w:fill="auto"/>
          </w:tcPr>
          <w:p w:rsidR="00E36C46" w:rsidRPr="00EC3B5E" w:rsidRDefault="00E36C46" w:rsidP="00E36C46">
            <w:pPr>
              <w:pStyle w:val="maintext"/>
              <w:ind w:firstLineChars="0" w:firstLine="0"/>
              <w:jc w:val="left"/>
              <w:rPr>
                <w:rFonts w:ascii="Arial" w:hAnsi="Arial" w:cs="Arial"/>
                <w:color w:val="FF0000"/>
                <w:sz w:val="18"/>
              </w:rPr>
            </w:pPr>
            <w:r w:rsidRPr="00EC3B5E">
              <w:rPr>
                <w:rFonts w:ascii="Arial" w:hAnsi="Arial" w:cs="Arial"/>
                <w:color w:val="FF0000"/>
              </w:rPr>
              <w:t xml:space="preserve">UE does not support power domain adaptation </w:t>
            </w:r>
            <w:r w:rsidRPr="00EC3B5E">
              <w:rPr>
                <w:rFonts w:ascii="Arial" w:eastAsia="宋体" w:hAnsi="Arial" w:cs="Arial"/>
                <w:color w:val="FF0000"/>
                <w:lang w:val="en-US" w:eastAsia="zh-CN"/>
              </w:rPr>
              <w:t>for semi-persistent CSI reporting</w:t>
            </w:r>
          </w:p>
        </w:tc>
        <w:tc>
          <w:tcPr>
            <w:tcW w:w="0" w:type="auto"/>
            <w:shd w:val="clear" w:color="auto" w:fill="auto"/>
          </w:tcPr>
          <w:p w:rsidR="00E36C46" w:rsidRPr="00EC3B5E" w:rsidRDefault="00E36C46" w:rsidP="00E36C46">
            <w:pPr>
              <w:pStyle w:val="maintext"/>
              <w:ind w:firstLineChars="0" w:firstLine="0"/>
              <w:jc w:val="left"/>
              <w:rPr>
                <w:rFonts w:ascii="Arial" w:hAnsi="Arial" w:cs="Arial"/>
                <w:color w:val="FF0000"/>
                <w:sz w:val="18"/>
              </w:rPr>
            </w:pPr>
            <w:r w:rsidRPr="00EC3B5E">
              <w:rPr>
                <w:rFonts w:ascii="Arial" w:hAnsi="Arial" w:cs="Arial"/>
                <w:color w:val="FF0000"/>
                <w:highlight w:val="yellow"/>
                <w:lang w:eastAsia="zh-CN"/>
              </w:rPr>
              <w:t>[Per UE, Per band]</w:t>
            </w:r>
          </w:p>
        </w:tc>
        <w:tc>
          <w:tcPr>
            <w:tcW w:w="0" w:type="auto"/>
            <w:shd w:val="clear" w:color="auto" w:fill="auto"/>
          </w:tcPr>
          <w:p w:rsidR="00E36C46" w:rsidRPr="00EC3B5E" w:rsidRDefault="00E36C46" w:rsidP="00E36C46">
            <w:pPr>
              <w:pStyle w:val="maintext"/>
              <w:ind w:firstLineChars="0" w:firstLine="0"/>
              <w:jc w:val="left"/>
              <w:rPr>
                <w:rFonts w:ascii="Arial" w:hAnsi="Arial" w:cs="Arial"/>
                <w:color w:val="FF0000"/>
                <w:sz w:val="18"/>
              </w:rPr>
            </w:pPr>
            <w:r w:rsidRPr="00EC3B5E">
              <w:rPr>
                <w:rFonts w:ascii="Arial" w:hAnsi="Arial" w:cs="Arial"/>
                <w:color w:val="FF0000"/>
                <w:lang w:eastAsia="zh-CN"/>
              </w:rPr>
              <w:t>No</w:t>
            </w:r>
          </w:p>
        </w:tc>
        <w:tc>
          <w:tcPr>
            <w:tcW w:w="0" w:type="auto"/>
            <w:shd w:val="clear" w:color="auto" w:fill="auto"/>
          </w:tcPr>
          <w:p w:rsidR="00E36C46" w:rsidRPr="00EC3B5E" w:rsidRDefault="00E36C46" w:rsidP="00E36C46">
            <w:pPr>
              <w:pStyle w:val="maintext"/>
              <w:ind w:firstLineChars="0" w:firstLine="0"/>
              <w:jc w:val="left"/>
              <w:rPr>
                <w:rFonts w:ascii="Arial" w:hAnsi="Arial" w:cs="Arial"/>
                <w:color w:val="FF0000"/>
                <w:sz w:val="18"/>
              </w:rPr>
            </w:pPr>
            <w:r w:rsidRPr="00EC3B5E">
              <w:rPr>
                <w:rFonts w:ascii="Arial" w:hAnsi="Arial" w:cs="Arial"/>
                <w:color w:val="FF0000"/>
                <w:lang w:eastAsia="zh-CN"/>
              </w:rPr>
              <w:t>No</w:t>
            </w:r>
          </w:p>
        </w:tc>
        <w:tc>
          <w:tcPr>
            <w:tcW w:w="0" w:type="auto"/>
            <w:shd w:val="clear" w:color="auto" w:fill="auto"/>
          </w:tcPr>
          <w:p w:rsidR="00E36C46" w:rsidRPr="00EC3B5E" w:rsidRDefault="00E36C46" w:rsidP="00E36C46">
            <w:pPr>
              <w:pStyle w:val="maintext"/>
              <w:ind w:firstLineChars="0" w:firstLine="0"/>
              <w:jc w:val="left"/>
              <w:rPr>
                <w:rFonts w:ascii="Arial" w:hAnsi="Arial" w:cs="Arial"/>
                <w:color w:val="FF0000"/>
                <w:sz w:val="18"/>
              </w:rPr>
            </w:pPr>
            <w:r w:rsidRPr="00EC3B5E">
              <w:rPr>
                <w:rFonts w:ascii="Arial" w:hAnsi="Arial" w:cs="Arial"/>
                <w:color w:val="FF0000"/>
                <w:lang w:eastAsia="zh-CN"/>
              </w:rPr>
              <w:t>N/A</w:t>
            </w:r>
          </w:p>
        </w:tc>
        <w:tc>
          <w:tcPr>
            <w:tcW w:w="0" w:type="auto"/>
            <w:shd w:val="clear" w:color="auto" w:fill="auto"/>
          </w:tcPr>
          <w:p w:rsidR="00E36C46" w:rsidRDefault="00E36C46" w:rsidP="00E36C46">
            <w:pPr>
              <w:rPr>
                <w:rFonts w:eastAsiaTheme="minorEastAsia" w:cs="Arial"/>
                <w:color w:val="FF0000"/>
              </w:rPr>
            </w:pPr>
            <w:r w:rsidRPr="00C017BE">
              <w:rPr>
                <w:rFonts w:eastAsiaTheme="minorEastAsia" w:cs="Arial"/>
                <w:color w:val="FF0000"/>
                <w:highlight w:val="yellow"/>
              </w:rPr>
              <w:t>[Component 1 candidate value for SP-CSI report: FFS]</w:t>
            </w:r>
          </w:p>
          <w:p w:rsidR="00E36C46" w:rsidRPr="00B5651B" w:rsidRDefault="00E36C46" w:rsidP="00E36C46">
            <w:pPr>
              <w:rPr>
                <w:rFonts w:eastAsiaTheme="minorEastAsia" w:cs="Arial"/>
                <w:color w:val="FF0000"/>
                <w:highlight w:val="yellow"/>
              </w:rPr>
            </w:pPr>
            <w:r w:rsidRPr="00B5651B">
              <w:rPr>
                <w:rFonts w:eastAsiaTheme="minorEastAsia" w:cs="Arial"/>
                <w:color w:val="FF0000"/>
                <w:highlight w:val="yellow"/>
              </w:rPr>
              <w:t>Component 2 candidate value for L: FFS]</w:t>
            </w:r>
          </w:p>
          <w:p w:rsidR="00E36C46" w:rsidRPr="00E7650A" w:rsidRDefault="00E36C46" w:rsidP="00E36C46">
            <w:pPr>
              <w:rPr>
                <w:rFonts w:eastAsiaTheme="minorEastAsia" w:cs="Arial"/>
                <w:color w:val="FF0000"/>
              </w:rPr>
            </w:pPr>
            <w:r w:rsidRPr="00B5651B">
              <w:rPr>
                <w:rFonts w:eastAsiaTheme="minorEastAsia" w:cs="Arial"/>
                <w:color w:val="FF0000"/>
                <w:highlight w:val="yellow"/>
              </w:rPr>
              <w:t>[Component 2 candidate value for N: FFS]]</w:t>
            </w:r>
          </w:p>
          <w:p w:rsidR="00E36C46" w:rsidRPr="00EC3B5E" w:rsidRDefault="00E36C46" w:rsidP="00E36C46">
            <w:pPr>
              <w:rPr>
                <w:rFonts w:eastAsiaTheme="minorEastAsia" w:cs="Arial"/>
                <w:color w:val="FF0000"/>
              </w:rPr>
            </w:pPr>
            <w:r w:rsidRPr="00EC3B5E">
              <w:rPr>
                <w:rFonts w:eastAsiaTheme="minorEastAsia" w:cs="Arial"/>
                <w:color w:val="FF0000"/>
                <w:highlight w:val="yellow"/>
              </w:rPr>
              <w:t>FFS: merge FG 42-2a with FG 42-1a</w:t>
            </w:r>
          </w:p>
        </w:tc>
        <w:tc>
          <w:tcPr>
            <w:tcW w:w="0" w:type="auto"/>
            <w:shd w:val="clear" w:color="auto" w:fill="auto"/>
          </w:tcPr>
          <w:p w:rsidR="00E36C46" w:rsidRPr="00EC3B5E" w:rsidRDefault="00E36C46" w:rsidP="00E36C46">
            <w:pPr>
              <w:pStyle w:val="maintext"/>
              <w:ind w:firstLineChars="0" w:firstLine="0"/>
              <w:jc w:val="left"/>
              <w:rPr>
                <w:rFonts w:ascii="Arial" w:hAnsi="Arial" w:cs="Arial"/>
                <w:color w:val="FF0000"/>
                <w:sz w:val="18"/>
              </w:rPr>
            </w:pPr>
            <w:r w:rsidRPr="00EC3B5E">
              <w:rPr>
                <w:rFonts w:ascii="Arial" w:hAnsi="Arial" w:cs="Arial"/>
                <w:color w:val="FF0000"/>
                <w:lang w:eastAsia="ja-JP"/>
              </w:rPr>
              <w:t>Optional with capability signaling</w:t>
            </w:r>
          </w:p>
        </w:tc>
      </w:tr>
    </w:tbl>
    <w:p w:rsidR="00E36C46" w:rsidRDefault="00E36C46" w:rsidP="00E36C46">
      <w:pPr>
        <w:rPr>
          <w:lang w:eastAsia="x-none"/>
        </w:rPr>
      </w:pPr>
    </w:p>
    <w:p w:rsidR="00E36C46" w:rsidRDefault="00E36C46">
      <w:pPr>
        <w:widowControl/>
        <w:autoSpaceDE/>
        <w:autoSpaceDN/>
        <w:adjustRightInd/>
        <w:spacing w:line="240" w:lineRule="auto"/>
        <w:rPr>
          <w:lang w:eastAsia="x-none"/>
        </w:rPr>
      </w:pPr>
      <w:r>
        <w:rPr>
          <w:lang w:eastAsia="x-none"/>
        </w:rPr>
        <w:br w:type="page"/>
      </w:r>
    </w:p>
    <w:p w:rsidR="00E36C46" w:rsidRDefault="00E36C46" w:rsidP="00E36C46">
      <w:pPr>
        <w:rPr>
          <w:lang w:eastAsia="x-none"/>
        </w:rPr>
        <w:sectPr w:rsidR="00E36C46" w:rsidSect="00E36C46">
          <w:pgSz w:w="16838" w:h="11906" w:orient="landscape"/>
          <w:pgMar w:top="1134" w:right="851" w:bottom="1134" w:left="567" w:header="777" w:footer="992" w:gutter="0"/>
          <w:cols w:space="425"/>
          <w:docGrid w:type="linesAndChars" w:linePitch="312"/>
        </w:sectPr>
      </w:pPr>
    </w:p>
    <w:p w:rsidR="00E36C46" w:rsidRPr="000A00A2" w:rsidRDefault="00E36C46" w:rsidP="00E36C46">
      <w:pPr>
        <w:pStyle w:val="1"/>
        <w:keepLines/>
        <w:numPr>
          <w:ilvl w:val="0"/>
          <w:numId w:val="22"/>
        </w:numPr>
        <w:pBdr>
          <w:top w:val="single" w:sz="12" w:space="3" w:color="auto"/>
        </w:pBdr>
        <w:spacing w:before="180" w:after="180" w:line="259" w:lineRule="auto"/>
      </w:pPr>
      <w:r>
        <w:lastRenderedPageBreak/>
        <w:t xml:space="preserve">RRC parameter list </w:t>
      </w:r>
      <w:r w:rsidR="000A00A2">
        <w:t xml:space="preserve">agreed </w:t>
      </w:r>
      <w:r>
        <w:t>per RAN1#114</w:t>
      </w:r>
    </w:p>
    <w:tbl>
      <w:tblPr>
        <w:tblStyle w:val="af0"/>
        <w:tblW w:w="0" w:type="auto"/>
        <w:tblLook w:val="04A0" w:firstRow="1" w:lastRow="0" w:firstColumn="1" w:lastColumn="0" w:noHBand="0" w:noVBand="1"/>
      </w:tblPr>
      <w:tblGrid>
        <w:gridCol w:w="1224"/>
        <w:gridCol w:w="793"/>
        <w:gridCol w:w="994"/>
        <w:gridCol w:w="670"/>
        <w:gridCol w:w="1131"/>
        <w:gridCol w:w="649"/>
        <w:gridCol w:w="1332"/>
        <w:gridCol w:w="768"/>
        <w:gridCol w:w="880"/>
        <w:gridCol w:w="1635"/>
        <w:gridCol w:w="1520"/>
        <w:gridCol w:w="678"/>
        <w:gridCol w:w="775"/>
        <w:gridCol w:w="1343"/>
        <w:gridCol w:w="1018"/>
      </w:tblGrid>
      <w:tr w:rsidR="000A00A2" w:rsidRPr="000A00A2" w:rsidTr="000A00A2">
        <w:trPr>
          <w:trHeight w:val="765"/>
        </w:trPr>
        <w:tc>
          <w:tcPr>
            <w:tcW w:w="1268" w:type="dxa"/>
            <w:hideMark/>
          </w:tcPr>
          <w:p w:rsidR="000A00A2" w:rsidRPr="000A00A2" w:rsidRDefault="000A00A2" w:rsidP="000A00A2">
            <w:pPr>
              <w:spacing w:line="240" w:lineRule="auto"/>
              <w:rPr>
                <w:b/>
                <w:bCs/>
                <w:snapToGrid/>
                <w:sz w:val="18"/>
              </w:rPr>
            </w:pPr>
            <w:r w:rsidRPr="000A00A2">
              <w:rPr>
                <w:b/>
                <w:bCs/>
                <w:snapToGrid/>
                <w:sz w:val="18"/>
              </w:rPr>
              <w:t>WI code</w:t>
            </w:r>
          </w:p>
        </w:tc>
        <w:tc>
          <w:tcPr>
            <w:tcW w:w="818" w:type="dxa"/>
            <w:hideMark/>
          </w:tcPr>
          <w:p w:rsidR="000A00A2" w:rsidRPr="000A00A2" w:rsidRDefault="000A00A2" w:rsidP="000A00A2">
            <w:pPr>
              <w:spacing w:line="240" w:lineRule="auto"/>
              <w:rPr>
                <w:b/>
                <w:bCs/>
                <w:snapToGrid/>
                <w:sz w:val="18"/>
              </w:rPr>
            </w:pPr>
            <w:r w:rsidRPr="000A00A2">
              <w:rPr>
                <w:b/>
                <w:bCs/>
                <w:snapToGrid/>
                <w:sz w:val="18"/>
              </w:rPr>
              <w:t>Sub-feature group</w:t>
            </w:r>
          </w:p>
        </w:tc>
        <w:tc>
          <w:tcPr>
            <w:tcW w:w="938" w:type="dxa"/>
            <w:hideMark/>
          </w:tcPr>
          <w:p w:rsidR="000A00A2" w:rsidRPr="000A00A2" w:rsidRDefault="000A00A2" w:rsidP="000A00A2">
            <w:pPr>
              <w:spacing w:line="240" w:lineRule="auto"/>
              <w:rPr>
                <w:b/>
                <w:bCs/>
                <w:snapToGrid/>
                <w:sz w:val="18"/>
              </w:rPr>
            </w:pPr>
            <w:r w:rsidRPr="000A00A2">
              <w:rPr>
                <w:b/>
                <w:bCs/>
                <w:snapToGrid/>
                <w:sz w:val="18"/>
              </w:rPr>
              <w:t>RAN1 specification</w:t>
            </w:r>
          </w:p>
        </w:tc>
        <w:tc>
          <w:tcPr>
            <w:tcW w:w="638" w:type="dxa"/>
            <w:hideMark/>
          </w:tcPr>
          <w:p w:rsidR="000A00A2" w:rsidRPr="000A00A2" w:rsidRDefault="000A00A2" w:rsidP="000A00A2">
            <w:pPr>
              <w:spacing w:line="240" w:lineRule="auto"/>
              <w:rPr>
                <w:b/>
                <w:bCs/>
                <w:snapToGrid/>
                <w:sz w:val="18"/>
              </w:rPr>
            </w:pPr>
            <w:r w:rsidRPr="000A00A2">
              <w:rPr>
                <w:b/>
                <w:bCs/>
                <w:snapToGrid/>
                <w:sz w:val="18"/>
              </w:rPr>
              <w:t>Section</w:t>
            </w:r>
          </w:p>
        </w:tc>
        <w:tc>
          <w:tcPr>
            <w:tcW w:w="1172" w:type="dxa"/>
            <w:hideMark/>
          </w:tcPr>
          <w:p w:rsidR="000A00A2" w:rsidRPr="000A00A2" w:rsidRDefault="000A00A2" w:rsidP="000A00A2">
            <w:pPr>
              <w:spacing w:line="240" w:lineRule="auto"/>
              <w:rPr>
                <w:b/>
                <w:bCs/>
                <w:snapToGrid/>
                <w:sz w:val="18"/>
              </w:rPr>
            </w:pPr>
            <w:r w:rsidRPr="000A00A2">
              <w:rPr>
                <w:b/>
                <w:bCs/>
                <w:snapToGrid/>
                <w:sz w:val="18"/>
              </w:rPr>
              <w:t>RAN2 Parent IE</w:t>
            </w:r>
          </w:p>
        </w:tc>
        <w:tc>
          <w:tcPr>
            <w:tcW w:w="751" w:type="dxa"/>
            <w:hideMark/>
          </w:tcPr>
          <w:p w:rsidR="000A00A2" w:rsidRPr="000A00A2" w:rsidRDefault="000A00A2" w:rsidP="000A00A2">
            <w:pPr>
              <w:spacing w:line="240" w:lineRule="auto"/>
              <w:rPr>
                <w:b/>
                <w:bCs/>
                <w:snapToGrid/>
                <w:sz w:val="18"/>
              </w:rPr>
            </w:pPr>
            <w:r w:rsidRPr="000A00A2">
              <w:rPr>
                <w:b/>
                <w:bCs/>
                <w:snapToGrid/>
                <w:sz w:val="18"/>
              </w:rPr>
              <w:t>RAN2 ASN.1 name</w:t>
            </w:r>
          </w:p>
        </w:tc>
        <w:tc>
          <w:tcPr>
            <w:tcW w:w="1383" w:type="dxa"/>
            <w:hideMark/>
          </w:tcPr>
          <w:p w:rsidR="000A00A2" w:rsidRPr="000A00A2" w:rsidRDefault="000A00A2" w:rsidP="000A00A2">
            <w:pPr>
              <w:spacing w:line="240" w:lineRule="auto"/>
              <w:rPr>
                <w:b/>
                <w:bCs/>
                <w:snapToGrid/>
                <w:sz w:val="18"/>
              </w:rPr>
            </w:pPr>
            <w:r w:rsidRPr="000A00A2">
              <w:rPr>
                <w:b/>
                <w:bCs/>
                <w:snapToGrid/>
                <w:sz w:val="18"/>
              </w:rPr>
              <w:t>Parameter name in the spec</w:t>
            </w:r>
          </w:p>
        </w:tc>
        <w:tc>
          <w:tcPr>
            <w:tcW w:w="728" w:type="dxa"/>
            <w:hideMark/>
          </w:tcPr>
          <w:p w:rsidR="000A00A2" w:rsidRPr="000A00A2" w:rsidRDefault="000A00A2" w:rsidP="000A00A2">
            <w:pPr>
              <w:spacing w:line="240" w:lineRule="auto"/>
              <w:rPr>
                <w:b/>
                <w:bCs/>
                <w:snapToGrid/>
                <w:sz w:val="18"/>
              </w:rPr>
            </w:pPr>
            <w:r w:rsidRPr="000A00A2">
              <w:rPr>
                <w:b/>
                <w:bCs/>
                <w:snapToGrid/>
                <w:sz w:val="18"/>
              </w:rPr>
              <w:t>New or existing?</w:t>
            </w:r>
          </w:p>
        </w:tc>
        <w:tc>
          <w:tcPr>
            <w:tcW w:w="833" w:type="dxa"/>
            <w:hideMark/>
          </w:tcPr>
          <w:p w:rsidR="000A00A2" w:rsidRPr="000A00A2" w:rsidRDefault="000A00A2" w:rsidP="000A00A2">
            <w:pPr>
              <w:spacing w:line="240" w:lineRule="auto"/>
              <w:rPr>
                <w:b/>
                <w:bCs/>
                <w:snapToGrid/>
                <w:sz w:val="18"/>
              </w:rPr>
            </w:pPr>
            <w:r w:rsidRPr="000A00A2">
              <w:rPr>
                <w:b/>
                <w:bCs/>
                <w:snapToGrid/>
                <w:sz w:val="18"/>
              </w:rPr>
              <w:t>Parameter name in the text</w:t>
            </w:r>
          </w:p>
        </w:tc>
        <w:tc>
          <w:tcPr>
            <w:tcW w:w="1699" w:type="dxa"/>
            <w:hideMark/>
          </w:tcPr>
          <w:p w:rsidR="000A00A2" w:rsidRPr="000A00A2" w:rsidRDefault="000A00A2" w:rsidP="000A00A2">
            <w:pPr>
              <w:spacing w:line="240" w:lineRule="auto"/>
              <w:rPr>
                <w:b/>
                <w:bCs/>
                <w:snapToGrid/>
                <w:sz w:val="18"/>
              </w:rPr>
            </w:pPr>
            <w:r w:rsidRPr="000A00A2">
              <w:rPr>
                <w:b/>
                <w:bCs/>
                <w:snapToGrid/>
                <w:sz w:val="18"/>
              </w:rPr>
              <w:t>Description</w:t>
            </w:r>
          </w:p>
        </w:tc>
        <w:tc>
          <w:tcPr>
            <w:tcW w:w="1578" w:type="dxa"/>
            <w:hideMark/>
          </w:tcPr>
          <w:p w:rsidR="000A00A2" w:rsidRPr="000A00A2" w:rsidRDefault="000A00A2" w:rsidP="000A00A2">
            <w:pPr>
              <w:spacing w:line="240" w:lineRule="auto"/>
              <w:rPr>
                <w:b/>
                <w:bCs/>
                <w:snapToGrid/>
                <w:sz w:val="18"/>
              </w:rPr>
            </w:pPr>
            <w:r w:rsidRPr="000A00A2">
              <w:rPr>
                <w:b/>
                <w:bCs/>
                <w:snapToGrid/>
                <w:sz w:val="18"/>
              </w:rPr>
              <w:t>Value range</w:t>
            </w:r>
          </w:p>
        </w:tc>
        <w:tc>
          <w:tcPr>
            <w:tcW w:w="645" w:type="dxa"/>
            <w:hideMark/>
          </w:tcPr>
          <w:p w:rsidR="000A00A2" w:rsidRPr="000A00A2" w:rsidRDefault="000A00A2" w:rsidP="000A00A2">
            <w:pPr>
              <w:spacing w:line="240" w:lineRule="auto"/>
              <w:rPr>
                <w:b/>
                <w:bCs/>
                <w:snapToGrid/>
                <w:sz w:val="18"/>
              </w:rPr>
            </w:pPr>
            <w:r w:rsidRPr="000A00A2">
              <w:rPr>
                <w:b/>
                <w:bCs/>
                <w:snapToGrid/>
                <w:sz w:val="18"/>
              </w:rPr>
              <w:t>Default value aspect</w:t>
            </w:r>
          </w:p>
        </w:tc>
        <w:tc>
          <w:tcPr>
            <w:tcW w:w="735" w:type="dxa"/>
            <w:hideMark/>
          </w:tcPr>
          <w:p w:rsidR="000A00A2" w:rsidRPr="000A00A2" w:rsidRDefault="000A00A2" w:rsidP="000A00A2">
            <w:pPr>
              <w:spacing w:line="240" w:lineRule="auto"/>
              <w:rPr>
                <w:b/>
                <w:bCs/>
                <w:snapToGrid/>
                <w:sz w:val="18"/>
              </w:rPr>
            </w:pPr>
            <w:r w:rsidRPr="000A00A2">
              <w:rPr>
                <w:b/>
                <w:bCs/>
                <w:snapToGrid/>
                <w:sz w:val="18"/>
              </w:rPr>
              <w:t>Per (UE, cell, TRP, …)</w:t>
            </w:r>
          </w:p>
        </w:tc>
        <w:tc>
          <w:tcPr>
            <w:tcW w:w="1263" w:type="dxa"/>
            <w:hideMark/>
          </w:tcPr>
          <w:p w:rsidR="000A00A2" w:rsidRPr="000A00A2" w:rsidRDefault="000A00A2" w:rsidP="000A00A2">
            <w:pPr>
              <w:spacing w:line="240" w:lineRule="auto"/>
              <w:rPr>
                <w:b/>
                <w:bCs/>
                <w:snapToGrid/>
                <w:sz w:val="18"/>
              </w:rPr>
            </w:pPr>
            <w:r w:rsidRPr="000A00A2">
              <w:rPr>
                <w:b/>
                <w:bCs/>
                <w:snapToGrid/>
                <w:sz w:val="18"/>
              </w:rPr>
              <w:t>Required for initial access or IDLE/INACTIVE</w:t>
            </w:r>
          </w:p>
        </w:tc>
        <w:tc>
          <w:tcPr>
            <w:tcW w:w="961" w:type="dxa"/>
            <w:hideMark/>
          </w:tcPr>
          <w:p w:rsidR="000A00A2" w:rsidRPr="000A00A2" w:rsidRDefault="000A00A2" w:rsidP="000A00A2">
            <w:pPr>
              <w:spacing w:line="240" w:lineRule="auto"/>
              <w:rPr>
                <w:b/>
                <w:bCs/>
                <w:snapToGrid/>
                <w:sz w:val="18"/>
              </w:rPr>
            </w:pPr>
            <w:r w:rsidRPr="000A00A2">
              <w:rPr>
                <w:b/>
                <w:bCs/>
                <w:snapToGrid/>
                <w:sz w:val="18"/>
              </w:rPr>
              <w:t>Specification</w:t>
            </w:r>
          </w:p>
        </w:tc>
      </w:tr>
      <w:tr w:rsidR="000A00A2" w:rsidRPr="000A00A2" w:rsidTr="000A00A2">
        <w:trPr>
          <w:trHeight w:val="2640"/>
        </w:trPr>
        <w:tc>
          <w:tcPr>
            <w:tcW w:w="1268" w:type="dxa"/>
            <w:hideMark/>
          </w:tcPr>
          <w:p w:rsidR="000A00A2" w:rsidRPr="000A00A2" w:rsidRDefault="000A00A2" w:rsidP="000A00A2">
            <w:pPr>
              <w:spacing w:line="240" w:lineRule="auto"/>
              <w:rPr>
                <w:snapToGrid/>
                <w:sz w:val="16"/>
              </w:rPr>
            </w:pPr>
            <w:r w:rsidRPr="000A00A2">
              <w:rPr>
                <w:snapToGrid/>
                <w:sz w:val="16"/>
              </w:rPr>
              <w:t>Netw_Energy_NR-Core</w:t>
            </w:r>
          </w:p>
        </w:tc>
        <w:tc>
          <w:tcPr>
            <w:tcW w:w="818" w:type="dxa"/>
            <w:hideMark/>
          </w:tcPr>
          <w:p w:rsidR="000A00A2" w:rsidRPr="000A00A2" w:rsidRDefault="000A00A2" w:rsidP="000A00A2">
            <w:pPr>
              <w:spacing w:line="240" w:lineRule="auto"/>
              <w:rPr>
                <w:snapToGrid/>
                <w:sz w:val="16"/>
              </w:rPr>
            </w:pPr>
            <w:r w:rsidRPr="000A00A2">
              <w:rPr>
                <w:snapToGrid/>
                <w:sz w:val="16"/>
              </w:rPr>
              <w:t>SD and PD adaptation</w:t>
            </w:r>
          </w:p>
        </w:tc>
        <w:tc>
          <w:tcPr>
            <w:tcW w:w="938" w:type="dxa"/>
            <w:hideMark/>
          </w:tcPr>
          <w:p w:rsidR="000A00A2" w:rsidRPr="000A00A2" w:rsidRDefault="000A00A2" w:rsidP="000A00A2">
            <w:pPr>
              <w:spacing w:line="240" w:lineRule="auto"/>
              <w:rPr>
                <w:snapToGrid/>
                <w:sz w:val="16"/>
              </w:rPr>
            </w:pPr>
            <w:r w:rsidRPr="000A00A2">
              <w:rPr>
                <w:snapToGrid/>
                <w:sz w:val="16"/>
              </w:rPr>
              <w:t> </w:t>
            </w:r>
          </w:p>
        </w:tc>
        <w:tc>
          <w:tcPr>
            <w:tcW w:w="638" w:type="dxa"/>
            <w:noWrap/>
            <w:hideMark/>
          </w:tcPr>
          <w:p w:rsidR="000A00A2" w:rsidRPr="000A00A2" w:rsidRDefault="000A00A2" w:rsidP="000A00A2">
            <w:pPr>
              <w:spacing w:line="240" w:lineRule="auto"/>
              <w:rPr>
                <w:snapToGrid/>
                <w:sz w:val="16"/>
              </w:rPr>
            </w:pPr>
            <w:r w:rsidRPr="000A00A2">
              <w:rPr>
                <w:snapToGrid/>
                <w:sz w:val="16"/>
              </w:rPr>
              <w:t> </w:t>
            </w:r>
          </w:p>
        </w:tc>
        <w:tc>
          <w:tcPr>
            <w:tcW w:w="1172" w:type="dxa"/>
            <w:noWrap/>
            <w:hideMark/>
          </w:tcPr>
          <w:p w:rsidR="000A00A2" w:rsidRPr="000A00A2" w:rsidRDefault="000A00A2" w:rsidP="000A00A2">
            <w:pPr>
              <w:spacing w:line="240" w:lineRule="auto"/>
              <w:rPr>
                <w:snapToGrid/>
                <w:sz w:val="16"/>
              </w:rPr>
            </w:pPr>
            <w:r w:rsidRPr="000A00A2">
              <w:rPr>
                <w:snapToGrid/>
                <w:sz w:val="16"/>
              </w:rPr>
              <w:t>CSI-ReportConfig</w:t>
            </w:r>
          </w:p>
        </w:tc>
        <w:tc>
          <w:tcPr>
            <w:tcW w:w="751" w:type="dxa"/>
            <w:noWrap/>
            <w:hideMark/>
          </w:tcPr>
          <w:p w:rsidR="000A00A2" w:rsidRPr="000A00A2" w:rsidRDefault="000A00A2" w:rsidP="000A00A2">
            <w:pPr>
              <w:spacing w:line="240" w:lineRule="auto"/>
              <w:rPr>
                <w:snapToGrid/>
                <w:sz w:val="16"/>
              </w:rPr>
            </w:pPr>
            <w:r w:rsidRPr="000A00A2">
              <w:rPr>
                <w:snapToGrid/>
                <w:sz w:val="16"/>
              </w:rPr>
              <w:t> </w:t>
            </w:r>
          </w:p>
        </w:tc>
        <w:tc>
          <w:tcPr>
            <w:tcW w:w="1383" w:type="dxa"/>
            <w:hideMark/>
          </w:tcPr>
          <w:p w:rsidR="000A00A2" w:rsidRPr="000A00A2" w:rsidRDefault="000A00A2" w:rsidP="000A00A2">
            <w:pPr>
              <w:spacing w:line="240" w:lineRule="auto"/>
              <w:rPr>
                <w:snapToGrid/>
                <w:sz w:val="16"/>
              </w:rPr>
            </w:pPr>
            <w:r w:rsidRPr="000A00A2">
              <w:rPr>
                <w:snapToGrid/>
                <w:sz w:val="16"/>
              </w:rPr>
              <w:t>csi-ReportSubConfigList</w:t>
            </w:r>
          </w:p>
        </w:tc>
        <w:tc>
          <w:tcPr>
            <w:tcW w:w="728" w:type="dxa"/>
            <w:hideMark/>
          </w:tcPr>
          <w:p w:rsidR="000A00A2" w:rsidRPr="000A00A2" w:rsidRDefault="000A00A2" w:rsidP="000A00A2">
            <w:pPr>
              <w:spacing w:line="240" w:lineRule="auto"/>
              <w:rPr>
                <w:snapToGrid/>
                <w:sz w:val="16"/>
              </w:rPr>
            </w:pPr>
            <w:r w:rsidRPr="000A00A2">
              <w:rPr>
                <w:snapToGrid/>
                <w:sz w:val="16"/>
              </w:rPr>
              <w:t>New</w:t>
            </w:r>
          </w:p>
        </w:tc>
        <w:tc>
          <w:tcPr>
            <w:tcW w:w="833" w:type="dxa"/>
            <w:hideMark/>
          </w:tcPr>
          <w:p w:rsidR="000A00A2" w:rsidRPr="000A00A2" w:rsidRDefault="000A00A2" w:rsidP="000A00A2">
            <w:pPr>
              <w:spacing w:line="240" w:lineRule="auto"/>
              <w:rPr>
                <w:snapToGrid/>
                <w:sz w:val="16"/>
              </w:rPr>
            </w:pPr>
            <w:r w:rsidRPr="000A00A2">
              <w:rPr>
                <w:snapToGrid/>
                <w:sz w:val="16"/>
              </w:rPr>
              <w:t> </w:t>
            </w:r>
          </w:p>
        </w:tc>
        <w:tc>
          <w:tcPr>
            <w:tcW w:w="1699" w:type="dxa"/>
            <w:hideMark/>
          </w:tcPr>
          <w:p w:rsidR="000A00A2" w:rsidRPr="000A00A2" w:rsidRDefault="000A00A2" w:rsidP="000A00A2">
            <w:pPr>
              <w:spacing w:line="240" w:lineRule="auto"/>
              <w:rPr>
                <w:snapToGrid/>
                <w:sz w:val="16"/>
              </w:rPr>
            </w:pPr>
            <w:r w:rsidRPr="000A00A2">
              <w:rPr>
                <w:snapToGrid/>
                <w:sz w:val="16"/>
              </w:rPr>
              <w:t>List of CSI-ReportSubConfiguration(s) in a CSI report configuration.</w:t>
            </w:r>
          </w:p>
        </w:tc>
        <w:tc>
          <w:tcPr>
            <w:tcW w:w="1578" w:type="dxa"/>
            <w:hideMark/>
          </w:tcPr>
          <w:p w:rsidR="000A00A2" w:rsidRPr="000A00A2" w:rsidRDefault="000A00A2" w:rsidP="000A00A2">
            <w:pPr>
              <w:spacing w:line="240" w:lineRule="auto"/>
              <w:rPr>
                <w:snapToGrid/>
                <w:sz w:val="16"/>
              </w:rPr>
            </w:pPr>
            <w:r w:rsidRPr="000A00A2">
              <w:rPr>
                <w:snapToGrid/>
                <w:sz w:val="16"/>
              </w:rPr>
              <w:t>Number of elements in list is [1]… maxNrofCSI-ReportSubconfigPerCSI-ReportConfig</w:t>
            </w:r>
            <w:r w:rsidRPr="000A00A2">
              <w:rPr>
                <w:snapToGrid/>
                <w:sz w:val="16"/>
              </w:rPr>
              <w:br/>
            </w:r>
            <w:r w:rsidRPr="000A00A2">
              <w:rPr>
                <w:snapToGrid/>
                <w:sz w:val="16"/>
              </w:rPr>
              <w:br/>
              <w:t>The value of maxNrofCSI-ReportSubconfigPerCSI-ReportConfig is FFS.</w:t>
            </w:r>
          </w:p>
        </w:tc>
        <w:tc>
          <w:tcPr>
            <w:tcW w:w="645" w:type="dxa"/>
            <w:noWrap/>
            <w:hideMark/>
          </w:tcPr>
          <w:p w:rsidR="000A00A2" w:rsidRPr="000A00A2" w:rsidRDefault="000A00A2" w:rsidP="000A00A2">
            <w:pPr>
              <w:spacing w:line="240" w:lineRule="auto"/>
              <w:rPr>
                <w:snapToGrid/>
                <w:sz w:val="16"/>
              </w:rPr>
            </w:pPr>
            <w:r w:rsidRPr="000A00A2">
              <w:rPr>
                <w:snapToGrid/>
                <w:sz w:val="16"/>
              </w:rPr>
              <w:t> </w:t>
            </w:r>
          </w:p>
        </w:tc>
        <w:tc>
          <w:tcPr>
            <w:tcW w:w="735" w:type="dxa"/>
            <w:hideMark/>
          </w:tcPr>
          <w:p w:rsidR="000A00A2" w:rsidRPr="000A00A2" w:rsidRDefault="000A00A2" w:rsidP="000A00A2">
            <w:pPr>
              <w:spacing w:line="240" w:lineRule="auto"/>
              <w:rPr>
                <w:snapToGrid/>
                <w:sz w:val="16"/>
              </w:rPr>
            </w:pPr>
            <w:r w:rsidRPr="000A00A2">
              <w:rPr>
                <w:snapToGrid/>
                <w:sz w:val="16"/>
              </w:rPr>
              <w:t> </w:t>
            </w:r>
          </w:p>
        </w:tc>
        <w:tc>
          <w:tcPr>
            <w:tcW w:w="1263" w:type="dxa"/>
            <w:hideMark/>
          </w:tcPr>
          <w:p w:rsidR="000A00A2" w:rsidRPr="000A00A2" w:rsidRDefault="000A00A2" w:rsidP="000A00A2">
            <w:pPr>
              <w:spacing w:line="240" w:lineRule="auto"/>
              <w:rPr>
                <w:snapToGrid/>
                <w:sz w:val="16"/>
              </w:rPr>
            </w:pPr>
            <w:r w:rsidRPr="000A00A2">
              <w:rPr>
                <w:snapToGrid/>
                <w:sz w:val="16"/>
              </w:rPr>
              <w:t>No</w:t>
            </w:r>
          </w:p>
        </w:tc>
        <w:tc>
          <w:tcPr>
            <w:tcW w:w="961" w:type="dxa"/>
            <w:noWrap/>
            <w:hideMark/>
          </w:tcPr>
          <w:p w:rsidR="000A00A2" w:rsidRPr="000A00A2" w:rsidRDefault="000A00A2" w:rsidP="000A00A2">
            <w:pPr>
              <w:spacing w:line="240" w:lineRule="auto"/>
              <w:rPr>
                <w:snapToGrid/>
                <w:sz w:val="16"/>
              </w:rPr>
            </w:pPr>
            <w:r w:rsidRPr="000A00A2">
              <w:rPr>
                <w:snapToGrid/>
                <w:sz w:val="16"/>
              </w:rPr>
              <w:t>38.331</w:t>
            </w:r>
          </w:p>
        </w:tc>
      </w:tr>
      <w:tr w:rsidR="000A00A2" w:rsidRPr="000A00A2" w:rsidTr="000A00A2">
        <w:trPr>
          <w:trHeight w:val="1440"/>
        </w:trPr>
        <w:tc>
          <w:tcPr>
            <w:tcW w:w="1268" w:type="dxa"/>
            <w:hideMark/>
          </w:tcPr>
          <w:p w:rsidR="000A00A2" w:rsidRPr="000A00A2" w:rsidRDefault="000A00A2" w:rsidP="000A00A2">
            <w:pPr>
              <w:spacing w:line="240" w:lineRule="auto"/>
              <w:rPr>
                <w:snapToGrid/>
                <w:sz w:val="16"/>
              </w:rPr>
            </w:pPr>
            <w:r w:rsidRPr="000A00A2">
              <w:rPr>
                <w:snapToGrid/>
                <w:sz w:val="16"/>
              </w:rPr>
              <w:t>Netw_Energy_NR-Core</w:t>
            </w:r>
          </w:p>
        </w:tc>
        <w:tc>
          <w:tcPr>
            <w:tcW w:w="818" w:type="dxa"/>
            <w:hideMark/>
          </w:tcPr>
          <w:p w:rsidR="000A00A2" w:rsidRPr="000A00A2" w:rsidRDefault="000A00A2" w:rsidP="000A00A2">
            <w:pPr>
              <w:spacing w:line="240" w:lineRule="auto"/>
              <w:rPr>
                <w:snapToGrid/>
                <w:sz w:val="16"/>
              </w:rPr>
            </w:pPr>
            <w:r w:rsidRPr="000A00A2">
              <w:rPr>
                <w:snapToGrid/>
                <w:sz w:val="16"/>
              </w:rPr>
              <w:t>SD and PD adaptation</w:t>
            </w:r>
          </w:p>
        </w:tc>
        <w:tc>
          <w:tcPr>
            <w:tcW w:w="938" w:type="dxa"/>
            <w:hideMark/>
          </w:tcPr>
          <w:p w:rsidR="000A00A2" w:rsidRPr="000A00A2" w:rsidRDefault="000A00A2" w:rsidP="000A00A2">
            <w:pPr>
              <w:spacing w:line="240" w:lineRule="auto"/>
              <w:rPr>
                <w:snapToGrid/>
                <w:sz w:val="16"/>
              </w:rPr>
            </w:pPr>
            <w:r w:rsidRPr="000A00A2">
              <w:rPr>
                <w:snapToGrid/>
                <w:sz w:val="16"/>
              </w:rPr>
              <w:t> </w:t>
            </w:r>
          </w:p>
        </w:tc>
        <w:tc>
          <w:tcPr>
            <w:tcW w:w="638" w:type="dxa"/>
            <w:noWrap/>
            <w:hideMark/>
          </w:tcPr>
          <w:p w:rsidR="000A00A2" w:rsidRPr="000A00A2" w:rsidRDefault="000A00A2" w:rsidP="000A00A2">
            <w:pPr>
              <w:spacing w:line="240" w:lineRule="auto"/>
              <w:rPr>
                <w:snapToGrid/>
                <w:sz w:val="16"/>
              </w:rPr>
            </w:pPr>
            <w:r w:rsidRPr="000A00A2">
              <w:rPr>
                <w:snapToGrid/>
                <w:sz w:val="16"/>
              </w:rPr>
              <w:t> </w:t>
            </w:r>
          </w:p>
        </w:tc>
        <w:tc>
          <w:tcPr>
            <w:tcW w:w="1172" w:type="dxa"/>
            <w:hideMark/>
          </w:tcPr>
          <w:p w:rsidR="000A00A2" w:rsidRPr="000A00A2" w:rsidRDefault="000A00A2" w:rsidP="000A00A2">
            <w:pPr>
              <w:spacing w:line="240" w:lineRule="auto"/>
              <w:rPr>
                <w:snapToGrid/>
                <w:sz w:val="16"/>
              </w:rPr>
            </w:pPr>
            <w:r w:rsidRPr="000A00A2">
              <w:rPr>
                <w:snapToGrid/>
                <w:sz w:val="16"/>
              </w:rPr>
              <w:t>CSI-ReportSubConfig (Note: details are FFS)</w:t>
            </w:r>
          </w:p>
        </w:tc>
        <w:tc>
          <w:tcPr>
            <w:tcW w:w="751" w:type="dxa"/>
            <w:noWrap/>
            <w:hideMark/>
          </w:tcPr>
          <w:p w:rsidR="000A00A2" w:rsidRPr="000A00A2" w:rsidRDefault="000A00A2" w:rsidP="000A00A2">
            <w:pPr>
              <w:spacing w:line="240" w:lineRule="auto"/>
              <w:rPr>
                <w:snapToGrid/>
                <w:sz w:val="16"/>
              </w:rPr>
            </w:pPr>
            <w:r w:rsidRPr="000A00A2">
              <w:rPr>
                <w:snapToGrid/>
                <w:sz w:val="16"/>
              </w:rPr>
              <w:t> </w:t>
            </w:r>
          </w:p>
        </w:tc>
        <w:tc>
          <w:tcPr>
            <w:tcW w:w="1383" w:type="dxa"/>
            <w:hideMark/>
          </w:tcPr>
          <w:p w:rsidR="000A00A2" w:rsidRPr="000A00A2" w:rsidRDefault="000A00A2" w:rsidP="000A00A2">
            <w:pPr>
              <w:spacing w:line="240" w:lineRule="auto"/>
              <w:rPr>
                <w:snapToGrid/>
                <w:sz w:val="16"/>
              </w:rPr>
            </w:pPr>
            <w:r w:rsidRPr="000A00A2">
              <w:rPr>
                <w:snapToGrid/>
                <w:sz w:val="16"/>
              </w:rPr>
              <w:t>csi-ReportSubConfigID</w:t>
            </w:r>
          </w:p>
        </w:tc>
        <w:tc>
          <w:tcPr>
            <w:tcW w:w="728" w:type="dxa"/>
            <w:hideMark/>
          </w:tcPr>
          <w:p w:rsidR="000A00A2" w:rsidRPr="000A00A2" w:rsidRDefault="000A00A2" w:rsidP="000A00A2">
            <w:pPr>
              <w:spacing w:line="240" w:lineRule="auto"/>
              <w:rPr>
                <w:snapToGrid/>
                <w:sz w:val="16"/>
              </w:rPr>
            </w:pPr>
            <w:r w:rsidRPr="000A00A2">
              <w:rPr>
                <w:snapToGrid/>
                <w:sz w:val="16"/>
              </w:rPr>
              <w:t>New</w:t>
            </w:r>
          </w:p>
        </w:tc>
        <w:tc>
          <w:tcPr>
            <w:tcW w:w="833" w:type="dxa"/>
            <w:noWrap/>
            <w:hideMark/>
          </w:tcPr>
          <w:p w:rsidR="000A00A2" w:rsidRPr="000A00A2" w:rsidRDefault="000A00A2" w:rsidP="000A00A2">
            <w:pPr>
              <w:spacing w:line="240" w:lineRule="auto"/>
              <w:rPr>
                <w:snapToGrid/>
                <w:sz w:val="16"/>
              </w:rPr>
            </w:pPr>
            <w:r w:rsidRPr="000A00A2">
              <w:rPr>
                <w:snapToGrid/>
                <w:sz w:val="16"/>
              </w:rPr>
              <w:t> </w:t>
            </w:r>
          </w:p>
        </w:tc>
        <w:tc>
          <w:tcPr>
            <w:tcW w:w="1699" w:type="dxa"/>
            <w:hideMark/>
          </w:tcPr>
          <w:p w:rsidR="000A00A2" w:rsidRPr="000A00A2" w:rsidRDefault="000A00A2" w:rsidP="000A00A2">
            <w:pPr>
              <w:spacing w:line="240" w:lineRule="auto"/>
              <w:rPr>
                <w:snapToGrid/>
                <w:sz w:val="16"/>
              </w:rPr>
            </w:pPr>
            <w:r w:rsidRPr="000A00A2">
              <w:rPr>
                <w:snapToGrid/>
                <w:sz w:val="16"/>
              </w:rPr>
              <w:t>Indicate the index of one sub-configuration of a CSI report configuration.</w:t>
            </w:r>
          </w:p>
        </w:tc>
        <w:tc>
          <w:tcPr>
            <w:tcW w:w="1578" w:type="dxa"/>
            <w:hideMark/>
          </w:tcPr>
          <w:p w:rsidR="000A00A2" w:rsidRPr="000A00A2" w:rsidRDefault="000A00A2" w:rsidP="000A00A2">
            <w:pPr>
              <w:spacing w:line="240" w:lineRule="auto"/>
              <w:rPr>
                <w:snapToGrid/>
                <w:sz w:val="16"/>
              </w:rPr>
            </w:pPr>
            <w:r w:rsidRPr="000A00A2">
              <w:rPr>
                <w:snapToGrid/>
                <w:sz w:val="16"/>
              </w:rPr>
              <w:t>0 to [maxNrofCSI-ReportSubconfigPerCSI-ReportConfig] -1</w:t>
            </w:r>
          </w:p>
        </w:tc>
        <w:tc>
          <w:tcPr>
            <w:tcW w:w="645" w:type="dxa"/>
            <w:noWrap/>
            <w:hideMark/>
          </w:tcPr>
          <w:p w:rsidR="000A00A2" w:rsidRPr="000A00A2" w:rsidRDefault="000A00A2" w:rsidP="000A00A2">
            <w:pPr>
              <w:spacing w:line="240" w:lineRule="auto"/>
              <w:rPr>
                <w:snapToGrid/>
                <w:sz w:val="16"/>
              </w:rPr>
            </w:pPr>
            <w:r w:rsidRPr="000A00A2">
              <w:rPr>
                <w:snapToGrid/>
                <w:sz w:val="16"/>
              </w:rPr>
              <w:t> </w:t>
            </w:r>
          </w:p>
        </w:tc>
        <w:tc>
          <w:tcPr>
            <w:tcW w:w="735" w:type="dxa"/>
            <w:hideMark/>
          </w:tcPr>
          <w:p w:rsidR="000A00A2" w:rsidRPr="000A00A2" w:rsidRDefault="000A00A2" w:rsidP="000A00A2">
            <w:pPr>
              <w:spacing w:line="240" w:lineRule="auto"/>
              <w:rPr>
                <w:snapToGrid/>
                <w:sz w:val="16"/>
              </w:rPr>
            </w:pPr>
            <w:r w:rsidRPr="000A00A2">
              <w:rPr>
                <w:snapToGrid/>
                <w:sz w:val="16"/>
              </w:rPr>
              <w:t> </w:t>
            </w:r>
          </w:p>
        </w:tc>
        <w:tc>
          <w:tcPr>
            <w:tcW w:w="1263" w:type="dxa"/>
            <w:hideMark/>
          </w:tcPr>
          <w:p w:rsidR="000A00A2" w:rsidRPr="000A00A2" w:rsidRDefault="000A00A2" w:rsidP="000A00A2">
            <w:pPr>
              <w:spacing w:line="240" w:lineRule="auto"/>
              <w:rPr>
                <w:snapToGrid/>
                <w:sz w:val="16"/>
              </w:rPr>
            </w:pPr>
            <w:r w:rsidRPr="000A00A2">
              <w:rPr>
                <w:snapToGrid/>
                <w:sz w:val="16"/>
              </w:rPr>
              <w:t>No</w:t>
            </w:r>
          </w:p>
        </w:tc>
        <w:tc>
          <w:tcPr>
            <w:tcW w:w="961" w:type="dxa"/>
            <w:noWrap/>
            <w:hideMark/>
          </w:tcPr>
          <w:p w:rsidR="000A00A2" w:rsidRPr="000A00A2" w:rsidRDefault="000A00A2" w:rsidP="000A00A2">
            <w:pPr>
              <w:spacing w:line="240" w:lineRule="auto"/>
              <w:rPr>
                <w:snapToGrid/>
                <w:sz w:val="16"/>
              </w:rPr>
            </w:pPr>
            <w:r w:rsidRPr="000A00A2">
              <w:rPr>
                <w:snapToGrid/>
                <w:sz w:val="16"/>
              </w:rPr>
              <w:t>38.331</w:t>
            </w:r>
          </w:p>
        </w:tc>
      </w:tr>
      <w:tr w:rsidR="000A00A2" w:rsidRPr="000A00A2" w:rsidTr="000A00A2">
        <w:trPr>
          <w:trHeight w:val="1440"/>
        </w:trPr>
        <w:tc>
          <w:tcPr>
            <w:tcW w:w="1268" w:type="dxa"/>
            <w:hideMark/>
          </w:tcPr>
          <w:p w:rsidR="000A00A2" w:rsidRPr="000A00A2" w:rsidRDefault="000A00A2" w:rsidP="000A00A2">
            <w:pPr>
              <w:spacing w:line="240" w:lineRule="auto"/>
              <w:rPr>
                <w:snapToGrid/>
                <w:sz w:val="16"/>
              </w:rPr>
            </w:pPr>
            <w:r w:rsidRPr="000A00A2">
              <w:rPr>
                <w:snapToGrid/>
                <w:sz w:val="16"/>
              </w:rPr>
              <w:t>Netw_Energy_NR-Core</w:t>
            </w:r>
          </w:p>
        </w:tc>
        <w:tc>
          <w:tcPr>
            <w:tcW w:w="818" w:type="dxa"/>
            <w:hideMark/>
          </w:tcPr>
          <w:p w:rsidR="000A00A2" w:rsidRPr="000A00A2" w:rsidRDefault="000A00A2" w:rsidP="000A00A2">
            <w:pPr>
              <w:spacing w:line="240" w:lineRule="auto"/>
              <w:rPr>
                <w:snapToGrid/>
                <w:sz w:val="16"/>
              </w:rPr>
            </w:pPr>
            <w:r w:rsidRPr="000A00A2">
              <w:rPr>
                <w:snapToGrid/>
                <w:sz w:val="16"/>
              </w:rPr>
              <w:t>Cell DTX/DRX</w:t>
            </w:r>
          </w:p>
        </w:tc>
        <w:tc>
          <w:tcPr>
            <w:tcW w:w="938" w:type="dxa"/>
            <w:hideMark/>
          </w:tcPr>
          <w:p w:rsidR="000A00A2" w:rsidRPr="000A00A2" w:rsidRDefault="000A00A2" w:rsidP="000A00A2">
            <w:pPr>
              <w:spacing w:line="240" w:lineRule="auto"/>
              <w:rPr>
                <w:snapToGrid/>
                <w:sz w:val="16"/>
              </w:rPr>
            </w:pPr>
            <w:r w:rsidRPr="000A00A2">
              <w:rPr>
                <w:snapToGrid/>
                <w:sz w:val="16"/>
              </w:rPr>
              <w:t> </w:t>
            </w:r>
          </w:p>
        </w:tc>
        <w:tc>
          <w:tcPr>
            <w:tcW w:w="638" w:type="dxa"/>
            <w:noWrap/>
            <w:hideMark/>
          </w:tcPr>
          <w:p w:rsidR="000A00A2" w:rsidRPr="000A00A2" w:rsidRDefault="000A00A2" w:rsidP="000A00A2">
            <w:pPr>
              <w:spacing w:line="240" w:lineRule="auto"/>
              <w:rPr>
                <w:snapToGrid/>
                <w:sz w:val="16"/>
              </w:rPr>
            </w:pPr>
            <w:r w:rsidRPr="000A00A2">
              <w:rPr>
                <w:snapToGrid/>
                <w:sz w:val="16"/>
              </w:rPr>
              <w:t> </w:t>
            </w:r>
          </w:p>
        </w:tc>
        <w:tc>
          <w:tcPr>
            <w:tcW w:w="1172" w:type="dxa"/>
            <w:noWrap/>
            <w:hideMark/>
          </w:tcPr>
          <w:p w:rsidR="000A00A2" w:rsidRPr="000A00A2" w:rsidRDefault="000A00A2" w:rsidP="000A00A2">
            <w:pPr>
              <w:spacing w:line="240" w:lineRule="auto"/>
              <w:rPr>
                <w:snapToGrid/>
                <w:sz w:val="16"/>
              </w:rPr>
            </w:pPr>
            <w:r w:rsidRPr="000A00A2">
              <w:rPr>
                <w:snapToGrid/>
                <w:sz w:val="16"/>
              </w:rPr>
              <w:t> </w:t>
            </w:r>
          </w:p>
        </w:tc>
        <w:tc>
          <w:tcPr>
            <w:tcW w:w="751" w:type="dxa"/>
            <w:noWrap/>
            <w:hideMark/>
          </w:tcPr>
          <w:p w:rsidR="000A00A2" w:rsidRPr="000A00A2" w:rsidRDefault="000A00A2" w:rsidP="000A00A2">
            <w:pPr>
              <w:spacing w:line="240" w:lineRule="auto"/>
              <w:rPr>
                <w:snapToGrid/>
                <w:sz w:val="16"/>
              </w:rPr>
            </w:pPr>
            <w:r w:rsidRPr="000A00A2">
              <w:rPr>
                <w:snapToGrid/>
                <w:sz w:val="16"/>
              </w:rPr>
              <w:t> </w:t>
            </w:r>
          </w:p>
        </w:tc>
        <w:tc>
          <w:tcPr>
            <w:tcW w:w="1383" w:type="dxa"/>
            <w:hideMark/>
          </w:tcPr>
          <w:p w:rsidR="000A00A2" w:rsidRPr="000A00A2" w:rsidRDefault="000A00A2" w:rsidP="000A00A2">
            <w:pPr>
              <w:spacing w:line="240" w:lineRule="auto"/>
              <w:rPr>
                <w:snapToGrid/>
                <w:sz w:val="16"/>
              </w:rPr>
            </w:pPr>
            <w:r w:rsidRPr="000A00A2">
              <w:rPr>
                <w:snapToGrid/>
                <w:sz w:val="16"/>
              </w:rPr>
              <w:t>positionInDCI-cellDTRX</w:t>
            </w:r>
          </w:p>
        </w:tc>
        <w:tc>
          <w:tcPr>
            <w:tcW w:w="728" w:type="dxa"/>
            <w:noWrap/>
            <w:hideMark/>
          </w:tcPr>
          <w:p w:rsidR="000A00A2" w:rsidRPr="000A00A2" w:rsidRDefault="000A00A2" w:rsidP="000A00A2">
            <w:pPr>
              <w:spacing w:line="240" w:lineRule="auto"/>
              <w:rPr>
                <w:snapToGrid/>
                <w:sz w:val="16"/>
              </w:rPr>
            </w:pPr>
            <w:r w:rsidRPr="000A00A2">
              <w:rPr>
                <w:snapToGrid/>
                <w:sz w:val="16"/>
              </w:rPr>
              <w:t>New</w:t>
            </w:r>
          </w:p>
        </w:tc>
        <w:tc>
          <w:tcPr>
            <w:tcW w:w="833" w:type="dxa"/>
            <w:noWrap/>
            <w:hideMark/>
          </w:tcPr>
          <w:p w:rsidR="000A00A2" w:rsidRPr="000A00A2" w:rsidRDefault="000A00A2" w:rsidP="000A00A2">
            <w:pPr>
              <w:spacing w:line="240" w:lineRule="auto"/>
              <w:rPr>
                <w:snapToGrid/>
                <w:sz w:val="16"/>
              </w:rPr>
            </w:pPr>
            <w:r w:rsidRPr="000A00A2">
              <w:rPr>
                <w:snapToGrid/>
                <w:sz w:val="16"/>
              </w:rPr>
              <w:t> </w:t>
            </w:r>
          </w:p>
        </w:tc>
        <w:tc>
          <w:tcPr>
            <w:tcW w:w="1699" w:type="dxa"/>
            <w:hideMark/>
          </w:tcPr>
          <w:p w:rsidR="000A00A2" w:rsidRPr="000A00A2" w:rsidRDefault="000A00A2" w:rsidP="000A00A2">
            <w:pPr>
              <w:spacing w:line="240" w:lineRule="auto"/>
              <w:rPr>
                <w:snapToGrid/>
                <w:sz w:val="16"/>
              </w:rPr>
            </w:pPr>
            <w:r w:rsidRPr="000A00A2">
              <w:rPr>
                <w:snapToGrid/>
                <w:sz w:val="16"/>
              </w:rPr>
              <w:t>Configure the starting bit position of an information block of DCI format 2_X</w:t>
            </w:r>
          </w:p>
        </w:tc>
        <w:tc>
          <w:tcPr>
            <w:tcW w:w="1578" w:type="dxa"/>
            <w:noWrap/>
            <w:hideMark/>
          </w:tcPr>
          <w:p w:rsidR="000A00A2" w:rsidRPr="000A00A2" w:rsidRDefault="000A00A2" w:rsidP="000A00A2">
            <w:pPr>
              <w:spacing w:line="240" w:lineRule="auto"/>
              <w:rPr>
                <w:snapToGrid/>
                <w:sz w:val="16"/>
              </w:rPr>
            </w:pPr>
            <w:r w:rsidRPr="000A00A2">
              <w:rPr>
                <w:snapToGrid/>
                <w:sz w:val="16"/>
              </w:rPr>
              <w:t>0..[sizeDCI-2-x]-1</w:t>
            </w:r>
          </w:p>
        </w:tc>
        <w:tc>
          <w:tcPr>
            <w:tcW w:w="645" w:type="dxa"/>
            <w:noWrap/>
            <w:hideMark/>
          </w:tcPr>
          <w:p w:rsidR="000A00A2" w:rsidRPr="000A00A2" w:rsidRDefault="000A00A2" w:rsidP="000A00A2">
            <w:pPr>
              <w:spacing w:line="240" w:lineRule="auto"/>
              <w:rPr>
                <w:snapToGrid/>
                <w:sz w:val="16"/>
              </w:rPr>
            </w:pPr>
            <w:r w:rsidRPr="000A00A2">
              <w:rPr>
                <w:snapToGrid/>
                <w:sz w:val="16"/>
              </w:rPr>
              <w:t> </w:t>
            </w:r>
          </w:p>
        </w:tc>
        <w:tc>
          <w:tcPr>
            <w:tcW w:w="735" w:type="dxa"/>
            <w:hideMark/>
          </w:tcPr>
          <w:p w:rsidR="000A00A2" w:rsidRPr="000A00A2" w:rsidRDefault="000A00A2" w:rsidP="000A00A2">
            <w:pPr>
              <w:spacing w:line="240" w:lineRule="auto"/>
              <w:rPr>
                <w:snapToGrid/>
                <w:sz w:val="16"/>
              </w:rPr>
            </w:pPr>
            <w:r w:rsidRPr="000A00A2">
              <w:rPr>
                <w:snapToGrid/>
                <w:sz w:val="16"/>
              </w:rPr>
              <w:t>Per serving cell</w:t>
            </w:r>
          </w:p>
        </w:tc>
        <w:tc>
          <w:tcPr>
            <w:tcW w:w="1263" w:type="dxa"/>
            <w:hideMark/>
          </w:tcPr>
          <w:p w:rsidR="000A00A2" w:rsidRPr="000A00A2" w:rsidRDefault="000A00A2" w:rsidP="000A00A2">
            <w:pPr>
              <w:spacing w:line="240" w:lineRule="auto"/>
              <w:rPr>
                <w:snapToGrid/>
                <w:sz w:val="16"/>
              </w:rPr>
            </w:pPr>
            <w:r w:rsidRPr="000A00A2">
              <w:rPr>
                <w:snapToGrid/>
                <w:sz w:val="16"/>
              </w:rPr>
              <w:t>No</w:t>
            </w:r>
          </w:p>
        </w:tc>
        <w:tc>
          <w:tcPr>
            <w:tcW w:w="961" w:type="dxa"/>
            <w:noWrap/>
            <w:hideMark/>
          </w:tcPr>
          <w:p w:rsidR="000A00A2" w:rsidRPr="000A00A2" w:rsidRDefault="000A00A2" w:rsidP="000A00A2">
            <w:pPr>
              <w:spacing w:line="240" w:lineRule="auto"/>
              <w:rPr>
                <w:snapToGrid/>
                <w:sz w:val="16"/>
              </w:rPr>
            </w:pPr>
            <w:r w:rsidRPr="000A00A2">
              <w:rPr>
                <w:snapToGrid/>
                <w:sz w:val="16"/>
              </w:rPr>
              <w:t>38.331</w:t>
            </w:r>
          </w:p>
        </w:tc>
      </w:tr>
    </w:tbl>
    <w:p w:rsidR="000A00A2" w:rsidRDefault="000A00A2">
      <w:pPr>
        <w:widowControl/>
        <w:autoSpaceDE/>
        <w:autoSpaceDN/>
        <w:adjustRightInd/>
        <w:spacing w:line="240" w:lineRule="auto"/>
        <w:rPr>
          <w:rFonts w:ascii="Arial" w:eastAsia="黑体" w:hAnsi="Arial"/>
          <w:b/>
          <w:snapToGrid/>
          <w:sz w:val="32"/>
          <w:szCs w:val="32"/>
        </w:rPr>
      </w:pPr>
      <w:bookmarkStart w:id="2" w:name="_GoBack"/>
      <w:bookmarkEnd w:id="2"/>
    </w:p>
    <w:p w:rsidR="000A00A2" w:rsidRDefault="000A00A2" w:rsidP="00E36C46">
      <w:pPr>
        <w:pStyle w:val="1"/>
        <w:keepLines/>
        <w:pBdr>
          <w:top w:val="single" w:sz="12" w:space="3" w:color="auto"/>
        </w:pBdr>
        <w:spacing w:before="180" w:after="180" w:line="259" w:lineRule="auto"/>
        <w:sectPr w:rsidR="000A00A2" w:rsidSect="000A00A2">
          <w:pgSz w:w="16838" w:h="11906" w:orient="landscape"/>
          <w:pgMar w:top="1134" w:right="851" w:bottom="1134" w:left="567" w:header="777" w:footer="992" w:gutter="0"/>
          <w:cols w:space="425"/>
          <w:docGrid w:type="lines" w:linePitch="312"/>
        </w:sectPr>
      </w:pPr>
    </w:p>
    <w:p w:rsidR="00E36C46" w:rsidRDefault="00E36C46" w:rsidP="00E36C46">
      <w:pPr>
        <w:pStyle w:val="1"/>
        <w:keepLines/>
        <w:pBdr>
          <w:top w:val="single" w:sz="12" w:space="3" w:color="auto"/>
        </w:pBdr>
        <w:spacing w:before="180" w:after="180" w:line="259" w:lineRule="auto"/>
      </w:pPr>
      <w:r>
        <w:lastRenderedPageBreak/>
        <w:t xml:space="preserve">Reference of </w:t>
      </w:r>
      <w:r w:rsidR="005B4115">
        <w:t>summaries</w:t>
      </w:r>
    </w:p>
    <w:p w:rsidR="005B4115" w:rsidRPr="005B4115" w:rsidRDefault="005B4115" w:rsidP="00E36C46">
      <w:pPr>
        <w:outlineLvl w:val="2"/>
        <w:rPr>
          <w:b/>
          <w:color w:val="FF0000"/>
          <w:u w:val="single"/>
        </w:rPr>
      </w:pPr>
      <w:r w:rsidRPr="005B4115">
        <w:rPr>
          <w:iCs/>
        </w:rPr>
        <w:t xml:space="preserve">WID: </w:t>
      </w:r>
      <w:hyperlink r:id="rId14" w:history="1">
        <w:r w:rsidRPr="005B4115">
          <w:rPr>
            <w:rStyle w:val="af5"/>
            <w:iCs/>
          </w:rPr>
          <w:t>RP-230566</w:t>
        </w:r>
      </w:hyperlink>
    </w:p>
    <w:p w:rsidR="00E36C46" w:rsidRPr="00E36C46" w:rsidRDefault="00E36C46" w:rsidP="00E36C46">
      <w:pPr>
        <w:outlineLvl w:val="2"/>
        <w:rPr>
          <w:b/>
          <w:color w:val="FF0000"/>
          <w:u w:val="single"/>
        </w:rPr>
      </w:pPr>
      <w:r w:rsidRPr="00E36C46">
        <w:rPr>
          <w:b/>
          <w:color w:val="FF0000"/>
          <w:u w:val="single"/>
        </w:rPr>
        <w:t>RAN1#11</w:t>
      </w:r>
      <w:r>
        <w:rPr>
          <w:b/>
          <w:color w:val="FF0000"/>
          <w:u w:val="single"/>
        </w:rPr>
        <w:t>2</w:t>
      </w:r>
    </w:p>
    <w:tbl>
      <w:tblPr>
        <w:tblW w:w="0" w:type="auto"/>
        <w:tblLook w:val="04A0" w:firstRow="1" w:lastRow="0" w:firstColumn="1" w:lastColumn="0" w:noHBand="0" w:noVBand="1"/>
      </w:tblPr>
      <w:tblGrid>
        <w:gridCol w:w="1097"/>
        <w:gridCol w:w="5383"/>
        <w:gridCol w:w="2280"/>
      </w:tblGrid>
      <w:tr w:rsidR="00E36C46" w:rsidRPr="00E36C46" w:rsidTr="00E36C46">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15" w:history="1">
              <w:r w:rsidR="00E36C46" w:rsidRPr="00E36C46">
                <w:rPr>
                  <w:rFonts w:ascii="Arial" w:eastAsia="Times New Roman" w:hAnsi="Arial" w:cs="Arial"/>
                  <w:b/>
                  <w:bCs/>
                  <w:snapToGrid/>
                  <w:color w:val="0000FF"/>
                  <w:sz w:val="16"/>
                  <w:szCs w:val="16"/>
                  <w:u w:val="single"/>
                </w:rPr>
                <w:t>R1-2300133</w:t>
              </w:r>
            </w:hyperlink>
          </w:p>
        </w:tc>
        <w:tc>
          <w:tcPr>
            <w:tcW w:w="0" w:type="auto"/>
            <w:tcBorders>
              <w:top w:val="single" w:sz="4" w:space="0" w:color="A6A6A6"/>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WI Work plan for R18 network energy savings</w:t>
            </w:r>
          </w:p>
        </w:tc>
        <w:tc>
          <w:tcPr>
            <w:tcW w:w="0" w:type="auto"/>
            <w:tcBorders>
              <w:top w:val="single" w:sz="4" w:space="0" w:color="A6A6A6"/>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Rapporteur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16" w:history="1">
              <w:r w:rsidR="00E36C46" w:rsidRPr="00E36C46">
                <w:rPr>
                  <w:rFonts w:ascii="Arial" w:eastAsia="Times New Roman" w:hAnsi="Arial" w:cs="Arial"/>
                  <w:b/>
                  <w:bCs/>
                  <w:snapToGrid/>
                  <w:color w:val="0000FF"/>
                  <w:sz w:val="16"/>
                  <w:szCs w:val="16"/>
                  <w:u w:val="single"/>
                </w:rPr>
                <w:t>R1-2301814</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Summary of issues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17" w:history="1">
              <w:r w:rsidR="00E36C46" w:rsidRPr="00E36C46">
                <w:rPr>
                  <w:rFonts w:ascii="Arial" w:eastAsia="Times New Roman" w:hAnsi="Arial" w:cs="Arial"/>
                  <w:b/>
                  <w:bCs/>
                  <w:snapToGrid/>
                  <w:color w:val="0000FF"/>
                  <w:sz w:val="16"/>
                  <w:szCs w:val="16"/>
                  <w:u w:val="single"/>
                </w:rPr>
                <w:t>R1-2301815</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#1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18" w:history="1">
              <w:r w:rsidR="00E36C46" w:rsidRPr="00E36C46">
                <w:rPr>
                  <w:rFonts w:ascii="Arial" w:eastAsia="Times New Roman" w:hAnsi="Arial" w:cs="Arial"/>
                  <w:b/>
                  <w:bCs/>
                  <w:snapToGrid/>
                  <w:color w:val="0000FF"/>
                  <w:sz w:val="16"/>
                  <w:szCs w:val="16"/>
                  <w:u w:val="single"/>
                </w:rPr>
                <w:t>R1-2301964</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summary#1 for spatial and power domain techniques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19" w:history="1">
              <w:r w:rsidR="00E36C46" w:rsidRPr="00E36C46">
                <w:rPr>
                  <w:rFonts w:ascii="Arial" w:eastAsia="Times New Roman" w:hAnsi="Arial" w:cs="Arial"/>
                  <w:b/>
                  <w:bCs/>
                  <w:snapToGrid/>
                  <w:color w:val="0000FF"/>
                  <w:sz w:val="16"/>
                  <w:szCs w:val="16"/>
                  <w:u w:val="single"/>
                </w:rPr>
                <w:t>R1-2301965</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summary#2 for spatial and power domain techniques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20" w:history="1">
              <w:r w:rsidR="00E36C46" w:rsidRPr="00E36C46">
                <w:rPr>
                  <w:rFonts w:ascii="Arial" w:eastAsia="Times New Roman" w:hAnsi="Arial" w:cs="Arial"/>
                  <w:b/>
                  <w:bCs/>
                  <w:snapToGrid/>
                  <w:color w:val="0000FF"/>
                  <w:sz w:val="16"/>
                  <w:szCs w:val="16"/>
                  <w:u w:val="single"/>
                </w:rPr>
                <w:t>R1-2301966</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summary#3 for spatial and power domain techniques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21" w:history="1">
              <w:r w:rsidR="00E36C46" w:rsidRPr="00E36C46">
                <w:rPr>
                  <w:rFonts w:ascii="Arial" w:eastAsia="Times New Roman" w:hAnsi="Arial" w:cs="Arial"/>
                  <w:b/>
                  <w:bCs/>
                  <w:snapToGrid/>
                  <w:color w:val="0000FF"/>
                  <w:sz w:val="16"/>
                  <w:szCs w:val="16"/>
                  <w:u w:val="single"/>
                </w:rPr>
                <w:t>R1-2302131</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#2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22" w:history="1">
              <w:r w:rsidR="00E36C46" w:rsidRPr="00E36C46">
                <w:rPr>
                  <w:rFonts w:ascii="Arial" w:eastAsia="Times New Roman" w:hAnsi="Arial" w:cs="Arial"/>
                  <w:b/>
                  <w:bCs/>
                  <w:snapToGrid/>
                  <w:color w:val="0000FF"/>
                  <w:sz w:val="16"/>
                  <w:szCs w:val="16"/>
                  <w:u w:val="single"/>
                </w:rPr>
                <w:t>R1-2302179</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Final FL summary for spatial and power domain techniques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23" w:history="1">
              <w:r w:rsidR="00E36C46" w:rsidRPr="00E36C46">
                <w:rPr>
                  <w:rFonts w:ascii="Arial" w:eastAsia="Times New Roman" w:hAnsi="Arial" w:cs="Arial"/>
                  <w:b/>
                  <w:bCs/>
                  <w:snapToGrid/>
                  <w:color w:val="0000FF"/>
                  <w:sz w:val="16"/>
                  <w:szCs w:val="16"/>
                  <w:u w:val="single"/>
                </w:rPr>
                <w:t>R1-2302218</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#3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bl>
    <w:p w:rsidR="00E36C46" w:rsidRDefault="00E36C46" w:rsidP="00E36C46">
      <w:pPr>
        <w:rPr>
          <w:b/>
          <w:color w:val="FF0000"/>
          <w:u w:val="single"/>
        </w:rPr>
      </w:pPr>
    </w:p>
    <w:p w:rsidR="00E36C46" w:rsidRPr="00E36C46" w:rsidRDefault="00E36C46" w:rsidP="00E36C46">
      <w:pPr>
        <w:outlineLvl w:val="2"/>
        <w:rPr>
          <w:b/>
          <w:color w:val="FF0000"/>
          <w:u w:val="single"/>
        </w:rPr>
      </w:pPr>
      <w:r w:rsidRPr="00E36C46">
        <w:rPr>
          <w:b/>
          <w:color w:val="FF0000"/>
          <w:u w:val="single"/>
        </w:rPr>
        <w:t>RAN1#11</w:t>
      </w:r>
      <w:r>
        <w:rPr>
          <w:b/>
          <w:color w:val="FF0000"/>
          <w:u w:val="single"/>
        </w:rPr>
        <w:t>2bis-e</w:t>
      </w:r>
    </w:p>
    <w:tbl>
      <w:tblPr>
        <w:tblW w:w="0" w:type="auto"/>
        <w:tblLook w:val="04A0" w:firstRow="1" w:lastRow="0" w:firstColumn="1" w:lastColumn="0" w:noHBand="0" w:noVBand="1"/>
      </w:tblPr>
      <w:tblGrid>
        <w:gridCol w:w="1097"/>
        <w:gridCol w:w="5357"/>
        <w:gridCol w:w="2280"/>
      </w:tblGrid>
      <w:tr w:rsidR="00E36C46" w:rsidRPr="00E36C46" w:rsidTr="00E36C46">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24" w:history="1">
              <w:r w:rsidR="00E36C46" w:rsidRPr="00E36C46">
                <w:rPr>
                  <w:rFonts w:ascii="Arial" w:eastAsia="Times New Roman" w:hAnsi="Arial" w:cs="Arial"/>
                  <w:b/>
                  <w:bCs/>
                  <w:snapToGrid/>
                  <w:color w:val="0000FF"/>
                  <w:sz w:val="16"/>
                  <w:szCs w:val="16"/>
                  <w:u w:val="single"/>
                </w:rPr>
                <w:t>R1-2303895</w:t>
              </w:r>
            </w:hyperlink>
          </w:p>
        </w:tc>
        <w:tc>
          <w:tcPr>
            <w:tcW w:w="0" w:type="auto"/>
            <w:tcBorders>
              <w:top w:val="single" w:sz="4" w:space="0" w:color="A6A6A6"/>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Summary of issues for enhancements on cell DTX/DRX mechanism</w:t>
            </w:r>
          </w:p>
        </w:tc>
        <w:tc>
          <w:tcPr>
            <w:tcW w:w="0" w:type="auto"/>
            <w:tcBorders>
              <w:top w:val="single" w:sz="4" w:space="0" w:color="A6A6A6"/>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25" w:history="1">
              <w:r w:rsidR="00E36C46" w:rsidRPr="00E36C46">
                <w:rPr>
                  <w:rFonts w:ascii="Arial" w:eastAsia="Times New Roman" w:hAnsi="Arial" w:cs="Arial"/>
                  <w:b/>
                  <w:bCs/>
                  <w:snapToGrid/>
                  <w:color w:val="0000FF"/>
                  <w:sz w:val="16"/>
                  <w:szCs w:val="16"/>
                  <w:u w:val="single"/>
                </w:rPr>
                <w:t>R1-2303896</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#1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26" w:history="1">
              <w:r w:rsidR="00E36C46" w:rsidRPr="00E36C46">
                <w:rPr>
                  <w:rFonts w:ascii="Arial" w:eastAsia="Times New Roman" w:hAnsi="Arial" w:cs="Arial"/>
                  <w:b/>
                  <w:bCs/>
                  <w:snapToGrid/>
                  <w:color w:val="0000FF"/>
                  <w:sz w:val="16"/>
                  <w:szCs w:val="16"/>
                  <w:u w:val="single"/>
                </w:rPr>
                <w:t>R1-2303913</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summary#1 for spatial and power domain techniques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27" w:history="1">
              <w:r w:rsidR="00E36C46" w:rsidRPr="00E36C46">
                <w:rPr>
                  <w:rFonts w:ascii="Arial" w:eastAsia="Times New Roman" w:hAnsi="Arial" w:cs="Arial"/>
                  <w:b/>
                  <w:bCs/>
                  <w:snapToGrid/>
                  <w:color w:val="0000FF"/>
                  <w:sz w:val="16"/>
                  <w:szCs w:val="16"/>
                  <w:u w:val="single"/>
                </w:rPr>
                <w:t>R1-2303914</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summary#2 for spatial and power domain techniques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28" w:history="1">
              <w:r w:rsidR="00E36C46" w:rsidRPr="00E36C46">
                <w:rPr>
                  <w:rFonts w:ascii="Arial" w:eastAsia="Times New Roman" w:hAnsi="Arial" w:cs="Arial"/>
                  <w:b/>
                  <w:bCs/>
                  <w:snapToGrid/>
                  <w:color w:val="0000FF"/>
                  <w:sz w:val="16"/>
                  <w:szCs w:val="16"/>
                  <w:u w:val="single"/>
                </w:rPr>
                <w:t>R1-2303915</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summary#3 for spatial and power domain techniques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29" w:history="1">
              <w:r w:rsidR="00E36C46" w:rsidRPr="00E36C46">
                <w:rPr>
                  <w:rFonts w:ascii="Arial" w:eastAsia="Times New Roman" w:hAnsi="Arial" w:cs="Arial"/>
                  <w:b/>
                  <w:bCs/>
                  <w:snapToGrid/>
                  <w:color w:val="0000FF"/>
                  <w:sz w:val="16"/>
                  <w:szCs w:val="16"/>
                  <w:u w:val="single"/>
                </w:rPr>
                <w:t>R1-2303916</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summary#4 for spatial and power domain techniques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30" w:history="1">
              <w:r w:rsidR="00E36C46" w:rsidRPr="00E36C46">
                <w:rPr>
                  <w:rFonts w:ascii="Arial" w:eastAsia="Times New Roman" w:hAnsi="Arial" w:cs="Arial"/>
                  <w:b/>
                  <w:bCs/>
                  <w:snapToGrid/>
                  <w:color w:val="0000FF"/>
                  <w:sz w:val="16"/>
                  <w:szCs w:val="16"/>
                  <w:u w:val="single"/>
                </w:rPr>
                <w:t>R1-2303917</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summary#5 for spatial and power domain techniques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31" w:history="1">
              <w:r w:rsidR="00E36C46" w:rsidRPr="00E36C46">
                <w:rPr>
                  <w:rFonts w:ascii="Arial" w:eastAsia="Times New Roman" w:hAnsi="Arial" w:cs="Arial"/>
                  <w:b/>
                  <w:bCs/>
                  <w:snapToGrid/>
                  <w:color w:val="0000FF"/>
                  <w:sz w:val="16"/>
                  <w:szCs w:val="16"/>
                  <w:u w:val="single"/>
                </w:rPr>
                <w:t>R1-2304014</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#2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32" w:history="1">
              <w:r w:rsidR="00E36C46" w:rsidRPr="00E36C46">
                <w:rPr>
                  <w:rFonts w:ascii="Arial" w:eastAsia="Times New Roman" w:hAnsi="Arial" w:cs="Arial"/>
                  <w:b/>
                  <w:bCs/>
                  <w:snapToGrid/>
                  <w:color w:val="0000FF"/>
                  <w:sz w:val="16"/>
                  <w:szCs w:val="16"/>
                  <w:u w:val="single"/>
                </w:rPr>
                <w:t>R1-2304015</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#3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33" w:history="1">
              <w:r w:rsidR="00E36C46" w:rsidRPr="00E36C46">
                <w:rPr>
                  <w:rFonts w:ascii="Arial" w:eastAsia="Times New Roman" w:hAnsi="Arial" w:cs="Arial"/>
                  <w:b/>
                  <w:bCs/>
                  <w:snapToGrid/>
                  <w:color w:val="0000FF"/>
                  <w:sz w:val="16"/>
                  <w:szCs w:val="16"/>
                  <w:u w:val="single"/>
                </w:rPr>
                <w:t>R1-2304119</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#4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34" w:history="1">
              <w:r w:rsidR="00E36C46" w:rsidRPr="00E36C46">
                <w:rPr>
                  <w:rFonts w:ascii="Arial" w:eastAsia="Times New Roman" w:hAnsi="Arial" w:cs="Arial"/>
                  <w:b/>
                  <w:bCs/>
                  <w:snapToGrid/>
                  <w:color w:val="0000FF"/>
                  <w:sz w:val="16"/>
                  <w:szCs w:val="16"/>
                  <w:u w:val="single"/>
                </w:rPr>
                <w:t>R1-2304120</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#5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35" w:history="1">
              <w:r w:rsidR="00E36C46" w:rsidRPr="00E36C46">
                <w:rPr>
                  <w:rFonts w:ascii="Arial" w:eastAsia="Times New Roman" w:hAnsi="Arial" w:cs="Arial"/>
                  <w:b/>
                  <w:bCs/>
                  <w:snapToGrid/>
                  <w:color w:val="0000FF"/>
                  <w:sz w:val="16"/>
                  <w:szCs w:val="16"/>
                  <w:u w:val="single"/>
                </w:rPr>
                <w:t>R1-2304239</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#6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36" w:history="1">
              <w:r w:rsidR="00E36C46" w:rsidRPr="00E36C46">
                <w:rPr>
                  <w:rFonts w:ascii="Arial" w:eastAsia="Times New Roman" w:hAnsi="Arial" w:cs="Arial"/>
                  <w:b/>
                  <w:bCs/>
                  <w:snapToGrid/>
                  <w:color w:val="0000FF"/>
                  <w:sz w:val="16"/>
                  <w:szCs w:val="16"/>
                  <w:u w:val="single"/>
                </w:rPr>
                <w:t>R1-2304270</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Final FL summary for spatial and power domain techniques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bl>
    <w:p w:rsidR="00E36C46" w:rsidRPr="00E36C46" w:rsidRDefault="00E36C46" w:rsidP="00E36C46">
      <w:pPr>
        <w:tabs>
          <w:tab w:val="left" w:pos="735"/>
        </w:tabs>
        <w:rPr>
          <w:snapToGrid/>
        </w:rPr>
      </w:pPr>
    </w:p>
    <w:p w:rsidR="00E36C46" w:rsidRPr="00E36C46" w:rsidRDefault="00E36C46" w:rsidP="00E36C46">
      <w:pPr>
        <w:outlineLvl w:val="2"/>
        <w:rPr>
          <w:b/>
          <w:color w:val="FF0000"/>
          <w:u w:val="single"/>
        </w:rPr>
      </w:pPr>
      <w:r w:rsidRPr="00E36C46">
        <w:rPr>
          <w:b/>
          <w:color w:val="FF0000"/>
          <w:u w:val="single"/>
        </w:rPr>
        <w:t>RAN1#113</w:t>
      </w:r>
    </w:p>
    <w:tbl>
      <w:tblPr>
        <w:tblW w:w="0" w:type="auto"/>
        <w:tblLook w:val="04A0" w:firstRow="1" w:lastRow="0" w:firstColumn="1" w:lastColumn="0" w:noHBand="0" w:noVBand="1"/>
      </w:tblPr>
      <w:tblGrid>
        <w:gridCol w:w="1097"/>
        <w:gridCol w:w="5383"/>
        <w:gridCol w:w="2280"/>
      </w:tblGrid>
      <w:tr w:rsidR="00E36C46" w:rsidRPr="00E36C46" w:rsidTr="00E36C46">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37" w:history="1">
              <w:r w:rsidR="00E36C46" w:rsidRPr="00E36C46">
                <w:rPr>
                  <w:rFonts w:ascii="Arial" w:eastAsia="Times New Roman" w:hAnsi="Arial" w:cs="Arial"/>
                  <w:b/>
                  <w:bCs/>
                  <w:snapToGrid/>
                  <w:color w:val="0000FF"/>
                  <w:sz w:val="16"/>
                  <w:szCs w:val="16"/>
                  <w:u w:val="single"/>
                </w:rPr>
                <w:t>R1-2306006</w:t>
              </w:r>
            </w:hyperlink>
          </w:p>
        </w:tc>
        <w:tc>
          <w:tcPr>
            <w:tcW w:w="0" w:type="auto"/>
            <w:tcBorders>
              <w:top w:val="single" w:sz="4" w:space="0" w:color="A6A6A6"/>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Summary of issues for enhancements on cell DTX/DRX mechanism</w:t>
            </w:r>
          </w:p>
        </w:tc>
        <w:tc>
          <w:tcPr>
            <w:tcW w:w="0" w:type="auto"/>
            <w:tcBorders>
              <w:top w:val="single" w:sz="4" w:space="0" w:color="A6A6A6"/>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38" w:history="1">
              <w:r w:rsidR="00E36C46" w:rsidRPr="00E36C46">
                <w:rPr>
                  <w:rFonts w:ascii="Arial" w:eastAsia="Times New Roman" w:hAnsi="Arial" w:cs="Arial"/>
                  <w:b/>
                  <w:bCs/>
                  <w:snapToGrid/>
                  <w:color w:val="0000FF"/>
                  <w:sz w:val="16"/>
                  <w:szCs w:val="16"/>
                  <w:u w:val="single"/>
                </w:rPr>
                <w:t>R1-2306007</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#1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39" w:history="1">
              <w:r w:rsidR="00E36C46" w:rsidRPr="00E36C46">
                <w:rPr>
                  <w:rFonts w:ascii="Arial" w:eastAsia="Times New Roman" w:hAnsi="Arial" w:cs="Arial"/>
                  <w:b/>
                  <w:bCs/>
                  <w:snapToGrid/>
                  <w:color w:val="0000FF"/>
                  <w:sz w:val="16"/>
                  <w:szCs w:val="16"/>
                  <w:u w:val="single"/>
                </w:rPr>
                <w:t>R1-2306030</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summary#1 for SD and PD adaptation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40" w:history="1">
              <w:r w:rsidR="00E36C46" w:rsidRPr="00E36C46">
                <w:rPr>
                  <w:rFonts w:ascii="Arial" w:eastAsia="Times New Roman" w:hAnsi="Arial" w:cs="Arial"/>
                  <w:b/>
                  <w:bCs/>
                  <w:snapToGrid/>
                  <w:color w:val="0000FF"/>
                  <w:sz w:val="16"/>
                  <w:szCs w:val="16"/>
                  <w:u w:val="single"/>
                </w:rPr>
                <w:t>R1-2306031</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summary#2 for SD and PD adaptation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41" w:history="1">
              <w:r w:rsidR="00E36C46" w:rsidRPr="00E36C46">
                <w:rPr>
                  <w:rFonts w:ascii="Arial" w:eastAsia="Times New Roman" w:hAnsi="Arial" w:cs="Arial"/>
                  <w:b/>
                  <w:bCs/>
                  <w:snapToGrid/>
                  <w:color w:val="0000FF"/>
                  <w:sz w:val="16"/>
                  <w:szCs w:val="16"/>
                  <w:u w:val="single"/>
                </w:rPr>
                <w:t>R1-2306032</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summary#3 for SD and PD adaptation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42" w:history="1">
              <w:r w:rsidR="00E36C46" w:rsidRPr="00E36C46">
                <w:rPr>
                  <w:rFonts w:ascii="Arial" w:eastAsia="Times New Roman" w:hAnsi="Arial" w:cs="Arial"/>
                  <w:b/>
                  <w:bCs/>
                  <w:snapToGrid/>
                  <w:color w:val="0000FF"/>
                  <w:sz w:val="16"/>
                  <w:szCs w:val="16"/>
                  <w:u w:val="single"/>
                </w:rPr>
                <w:t>R1-2306033</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summary#4 for SD and PD adaptation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43" w:history="1">
              <w:r w:rsidR="00E36C46" w:rsidRPr="00E36C46">
                <w:rPr>
                  <w:rFonts w:ascii="Arial" w:eastAsia="Times New Roman" w:hAnsi="Arial" w:cs="Arial"/>
                  <w:b/>
                  <w:bCs/>
                  <w:snapToGrid/>
                  <w:color w:val="0000FF"/>
                  <w:sz w:val="16"/>
                  <w:szCs w:val="16"/>
                  <w:u w:val="single"/>
                </w:rPr>
                <w:t>R1-2306034</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Final FL summary for SD and PD adaptation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44" w:history="1">
              <w:r w:rsidR="00E36C46" w:rsidRPr="00E36C46">
                <w:rPr>
                  <w:rFonts w:ascii="Arial" w:eastAsia="Times New Roman" w:hAnsi="Arial" w:cs="Arial"/>
                  <w:b/>
                  <w:bCs/>
                  <w:snapToGrid/>
                  <w:color w:val="0000FF"/>
                  <w:sz w:val="16"/>
                  <w:szCs w:val="16"/>
                  <w:u w:val="single"/>
                </w:rPr>
                <w:t>R1-2306110</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#2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45" w:history="1">
              <w:r w:rsidR="00E36C46" w:rsidRPr="00E36C46">
                <w:rPr>
                  <w:rFonts w:ascii="Arial" w:eastAsia="Times New Roman" w:hAnsi="Arial" w:cs="Arial"/>
                  <w:b/>
                  <w:bCs/>
                  <w:snapToGrid/>
                  <w:color w:val="0000FF"/>
                  <w:sz w:val="16"/>
                  <w:szCs w:val="16"/>
                  <w:u w:val="single"/>
                </w:rPr>
                <w:t>R1-2306111</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#3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46" w:history="1">
              <w:r w:rsidR="00E36C46" w:rsidRPr="00E36C46">
                <w:rPr>
                  <w:rFonts w:ascii="Arial" w:eastAsia="Times New Roman" w:hAnsi="Arial" w:cs="Arial"/>
                  <w:b/>
                  <w:bCs/>
                  <w:snapToGrid/>
                  <w:color w:val="0000FF"/>
                  <w:sz w:val="16"/>
                  <w:szCs w:val="16"/>
                  <w:u w:val="single"/>
                </w:rPr>
                <w:t>R1-2306169</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Draft reply LS on cell DTX/DRX activation/deactivation</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Moderators (Huawei, Intel)</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47" w:history="1">
              <w:r w:rsidR="00E36C46" w:rsidRPr="00E36C46">
                <w:rPr>
                  <w:rFonts w:ascii="Arial" w:eastAsia="Times New Roman" w:hAnsi="Arial" w:cs="Arial"/>
                  <w:b/>
                  <w:bCs/>
                  <w:snapToGrid/>
                  <w:color w:val="0000FF"/>
                  <w:sz w:val="16"/>
                  <w:szCs w:val="16"/>
                  <w:u w:val="single"/>
                </w:rPr>
                <w:t>R1-2306172</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#4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48" w:history="1">
              <w:r w:rsidR="00E36C46" w:rsidRPr="00E36C46">
                <w:rPr>
                  <w:rFonts w:ascii="Arial" w:eastAsia="Times New Roman" w:hAnsi="Arial" w:cs="Arial"/>
                  <w:b/>
                  <w:bCs/>
                  <w:snapToGrid/>
                  <w:color w:val="0000FF"/>
                  <w:sz w:val="16"/>
                  <w:szCs w:val="16"/>
                  <w:u w:val="single"/>
                </w:rPr>
                <w:t>R1-2306173</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#5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49" w:history="1">
              <w:r w:rsidR="00E36C46" w:rsidRPr="00E36C46">
                <w:rPr>
                  <w:rFonts w:ascii="Arial" w:eastAsia="Times New Roman" w:hAnsi="Arial" w:cs="Arial"/>
                  <w:b/>
                  <w:bCs/>
                  <w:snapToGrid/>
                  <w:color w:val="0000FF"/>
                  <w:sz w:val="16"/>
                  <w:szCs w:val="16"/>
                  <w:u w:val="single"/>
                </w:rPr>
                <w:t>R1-2306246</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Reply LS on cell DTX/DRX activation/deactivation</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RAN1, Huawei, Intel</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50" w:history="1">
              <w:r w:rsidR="00E36C46" w:rsidRPr="00E36C46">
                <w:rPr>
                  <w:rFonts w:ascii="Arial" w:eastAsia="Times New Roman" w:hAnsi="Arial" w:cs="Arial"/>
                  <w:b/>
                  <w:bCs/>
                  <w:snapToGrid/>
                  <w:color w:val="0000FF"/>
                  <w:sz w:val="16"/>
                  <w:szCs w:val="16"/>
                  <w:u w:val="single"/>
                </w:rPr>
                <w:t>R1-2306262</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Sorted RAN1 agreements for Rel-18 network energy savings post 113</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Rapporteur (Huawei)</w:t>
            </w:r>
          </w:p>
        </w:tc>
      </w:tr>
    </w:tbl>
    <w:p w:rsidR="00E36C46" w:rsidRPr="00E36C46" w:rsidRDefault="00E36C46" w:rsidP="00E36C46">
      <w:pPr>
        <w:outlineLvl w:val="2"/>
        <w:rPr>
          <w:b/>
          <w:color w:val="FF0000"/>
          <w:u w:val="single"/>
        </w:rPr>
      </w:pPr>
      <w:r>
        <w:rPr>
          <w:b/>
          <w:color w:val="FF0000"/>
          <w:u w:val="single"/>
        </w:rPr>
        <w:t>RAN1#114</w:t>
      </w:r>
    </w:p>
    <w:tbl>
      <w:tblPr>
        <w:tblW w:w="0" w:type="auto"/>
        <w:tblLook w:val="04A0" w:firstRow="1" w:lastRow="0" w:firstColumn="1" w:lastColumn="0" w:noHBand="0" w:noVBand="1"/>
      </w:tblPr>
      <w:tblGrid>
        <w:gridCol w:w="1097"/>
        <w:gridCol w:w="5356"/>
        <w:gridCol w:w="2280"/>
      </w:tblGrid>
      <w:tr w:rsidR="00E36C46" w:rsidRPr="00E36C46" w:rsidTr="00E36C46">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51" w:history="1">
              <w:r w:rsidR="00E36C46" w:rsidRPr="00E36C46">
                <w:rPr>
                  <w:rFonts w:ascii="Arial" w:eastAsia="Times New Roman" w:hAnsi="Arial" w:cs="Arial"/>
                  <w:b/>
                  <w:bCs/>
                  <w:snapToGrid/>
                  <w:color w:val="0000FF"/>
                  <w:sz w:val="16"/>
                  <w:szCs w:val="16"/>
                  <w:u w:val="single"/>
                </w:rPr>
                <w:t>R1-2308250</w:t>
              </w:r>
            </w:hyperlink>
          </w:p>
        </w:tc>
        <w:tc>
          <w:tcPr>
            <w:tcW w:w="0" w:type="auto"/>
            <w:tcBorders>
              <w:top w:val="single" w:sz="4" w:space="0" w:color="A6A6A6"/>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summary#1 for SD and PD adaptation for R18 NES</w:t>
            </w:r>
          </w:p>
        </w:tc>
        <w:tc>
          <w:tcPr>
            <w:tcW w:w="0" w:type="auto"/>
            <w:tcBorders>
              <w:top w:val="single" w:sz="4" w:space="0" w:color="A6A6A6"/>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52" w:history="1">
              <w:r w:rsidR="00E36C46" w:rsidRPr="00E36C46">
                <w:rPr>
                  <w:rFonts w:ascii="Arial" w:eastAsia="Times New Roman" w:hAnsi="Arial" w:cs="Arial"/>
                  <w:b/>
                  <w:bCs/>
                  <w:snapToGrid/>
                  <w:color w:val="0000FF"/>
                  <w:sz w:val="16"/>
                  <w:szCs w:val="16"/>
                  <w:u w:val="single"/>
                </w:rPr>
                <w:t>R1-2308251</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summary#2 for SD and PD adaptation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53" w:history="1">
              <w:r w:rsidR="00E36C46" w:rsidRPr="00E36C46">
                <w:rPr>
                  <w:rFonts w:ascii="Arial" w:eastAsia="Times New Roman" w:hAnsi="Arial" w:cs="Arial"/>
                  <w:b/>
                  <w:bCs/>
                  <w:snapToGrid/>
                  <w:color w:val="0000FF"/>
                  <w:sz w:val="16"/>
                  <w:szCs w:val="16"/>
                  <w:u w:val="single"/>
                </w:rPr>
                <w:t>R1-2308252</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summary#3 for SD and PD adaptation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54" w:history="1">
              <w:r w:rsidR="00E36C46" w:rsidRPr="00E36C46">
                <w:rPr>
                  <w:rFonts w:ascii="Arial" w:eastAsia="Times New Roman" w:hAnsi="Arial" w:cs="Arial"/>
                  <w:b/>
                  <w:bCs/>
                  <w:snapToGrid/>
                  <w:color w:val="0000FF"/>
                  <w:sz w:val="16"/>
                  <w:szCs w:val="16"/>
                  <w:u w:val="single"/>
                </w:rPr>
                <w:t>R1-2308253</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summary#4 for SD and PD adaptation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55" w:history="1">
              <w:r w:rsidR="00E36C46" w:rsidRPr="00E36C46">
                <w:rPr>
                  <w:rFonts w:ascii="Arial" w:eastAsia="Times New Roman" w:hAnsi="Arial" w:cs="Arial"/>
                  <w:b/>
                  <w:bCs/>
                  <w:snapToGrid/>
                  <w:color w:val="0000FF"/>
                  <w:sz w:val="16"/>
                  <w:szCs w:val="16"/>
                  <w:u w:val="single"/>
                </w:rPr>
                <w:t>R1-2308350</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Summary of issues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56" w:history="1">
              <w:r w:rsidR="00E36C46" w:rsidRPr="00E36C46">
                <w:rPr>
                  <w:rFonts w:ascii="Arial" w:eastAsia="Times New Roman" w:hAnsi="Arial" w:cs="Arial"/>
                  <w:b/>
                  <w:bCs/>
                  <w:snapToGrid/>
                  <w:color w:val="0000FF"/>
                  <w:sz w:val="16"/>
                  <w:szCs w:val="16"/>
                  <w:u w:val="single"/>
                </w:rPr>
                <w:t>R1-2308351</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#1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57" w:history="1">
              <w:r w:rsidR="00E36C46" w:rsidRPr="00E36C46">
                <w:rPr>
                  <w:rFonts w:ascii="Arial" w:eastAsia="Times New Roman" w:hAnsi="Arial" w:cs="Arial"/>
                  <w:b/>
                  <w:bCs/>
                  <w:snapToGrid/>
                  <w:color w:val="0000FF"/>
                  <w:sz w:val="16"/>
                  <w:szCs w:val="16"/>
                  <w:u w:val="single"/>
                </w:rPr>
                <w:t>R1-2308352</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#2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58" w:history="1">
              <w:r w:rsidR="00E36C46" w:rsidRPr="00E36C46">
                <w:rPr>
                  <w:rFonts w:ascii="Arial" w:eastAsia="Times New Roman" w:hAnsi="Arial" w:cs="Arial"/>
                  <w:b/>
                  <w:bCs/>
                  <w:snapToGrid/>
                  <w:color w:val="0000FF"/>
                  <w:sz w:val="16"/>
                  <w:szCs w:val="16"/>
                  <w:u w:val="single"/>
                </w:rPr>
                <w:t>R1-2308496</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#3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59" w:history="1">
              <w:r w:rsidR="00E36C46" w:rsidRPr="00E36C46">
                <w:rPr>
                  <w:rFonts w:ascii="Arial" w:eastAsia="Times New Roman" w:hAnsi="Arial" w:cs="Arial"/>
                  <w:b/>
                  <w:bCs/>
                  <w:snapToGrid/>
                  <w:color w:val="0000FF"/>
                  <w:sz w:val="16"/>
                  <w:szCs w:val="16"/>
                  <w:u w:val="single"/>
                </w:rPr>
                <w:t>R1-2308497</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#4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60" w:history="1">
              <w:r w:rsidR="00E36C46" w:rsidRPr="00E36C46">
                <w:rPr>
                  <w:rFonts w:ascii="Arial" w:eastAsia="Times New Roman" w:hAnsi="Arial" w:cs="Arial"/>
                  <w:b/>
                  <w:bCs/>
                  <w:snapToGrid/>
                  <w:color w:val="0000FF"/>
                  <w:sz w:val="16"/>
                  <w:szCs w:val="16"/>
                  <w:u w:val="single"/>
                </w:rPr>
                <w:t>R1-2308599</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FL summary#5 for SD and PD adaptation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61" w:history="1">
              <w:r w:rsidR="00E36C46" w:rsidRPr="00E36C46">
                <w:rPr>
                  <w:rFonts w:ascii="Arial" w:eastAsia="Times New Roman" w:hAnsi="Arial" w:cs="Arial"/>
                  <w:b/>
                  <w:bCs/>
                  <w:snapToGrid/>
                  <w:color w:val="0000FF"/>
                  <w:sz w:val="16"/>
                  <w:szCs w:val="16"/>
                  <w:u w:val="single"/>
                </w:rPr>
                <w:t>R1-2308600</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Final summary for SD and PD adaptation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62" w:history="1">
              <w:r w:rsidR="00E36C46" w:rsidRPr="00E36C46">
                <w:rPr>
                  <w:rFonts w:ascii="Arial" w:eastAsia="Times New Roman" w:hAnsi="Arial" w:cs="Arial"/>
                  <w:b/>
                  <w:bCs/>
                  <w:snapToGrid/>
                  <w:color w:val="0000FF"/>
                  <w:sz w:val="16"/>
                  <w:szCs w:val="16"/>
                  <w:u w:val="single"/>
                </w:rPr>
                <w:t>R1-2308620</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Discussion summary #5 for enhancements on cell DTX/DRX mechanism</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(Intel Corporation)</w:t>
            </w:r>
          </w:p>
        </w:tc>
      </w:tr>
      <w:tr w:rsidR="00E36C46" w:rsidRPr="00E36C46" w:rsidTr="00E36C46">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rsidR="00E36C46" w:rsidRPr="00E36C46" w:rsidRDefault="00000DEC" w:rsidP="00E36C46">
            <w:pPr>
              <w:widowControl/>
              <w:autoSpaceDE/>
              <w:autoSpaceDN/>
              <w:adjustRightInd/>
              <w:spacing w:line="240" w:lineRule="auto"/>
              <w:rPr>
                <w:rFonts w:ascii="Arial" w:eastAsia="Times New Roman" w:hAnsi="Arial" w:cs="Arial"/>
                <w:b/>
                <w:bCs/>
                <w:snapToGrid/>
                <w:color w:val="0000FF"/>
                <w:sz w:val="16"/>
                <w:szCs w:val="16"/>
                <w:u w:val="single"/>
              </w:rPr>
            </w:pPr>
            <w:hyperlink r:id="rId63" w:history="1">
              <w:r w:rsidR="00E36C46" w:rsidRPr="00E36C46">
                <w:rPr>
                  <w:rFonts w:ascii="Arial" w:eastAsia="Times New Roman" w:hAnsi="Arial" w:cs="Arial"/>
                  <w:b/>
                  <w:bCs/>
                  <w:snapToGrid/>
                  <w:color w:val="0000FF"/>
                  <w:sz w:val="16"/>
                  <w:szCs w:val="16"/>
                  <w:u w:val="single"/>
                </w:rPr>
                <w:t>R1-2308642</w:t>
              </w:r>
            </w:hyperlink>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Comments collection for RRC parameters for R18 NES</w:t>
            </w:r>
          </w:p>
        </w:tc>
        <w:tc>
          <w:tcPr>
            <w:tcW w:w="0" w:type="auto"/>
            <w:tcBorders>
              <w:top w:val="nil"/>
              <w:left w:val="nil"/>
              <w:bottom w:val="single" w:sz="4" w:space="0" w:color="A6A6A6"/>
              <w:right w:val="single" w:sz="4" w:space="0" w:color="A6A6A6"/>
            </w:tcBorders>
            <w:shd w:val="clear" w:color="auto" w:fill="auto"/>
            <w:hideMark/>
          </w:tcPr>
          <w:p w:rsidR="00E36C46" w:rsidRPr="00E36C46" w:rsidRDefault="00E36C46" w:rsidP="00E36C46">
            <w:pPr>
              <w:widowControl/>
              <w:autoSpaceDE/>
              <w:autoSpaceDN/>
              <w:adjustRightInd/>
              <w:spacing w:line="240" w:lineRule="auto"/>
              <w:rPr>
                <w:rFonts w:ascii="Arial" w:eastAsia="Times New Roman" w:hAnsi="Arial" w:cs="Arial"/>
                <w:snapToGrid/>
                <w:sz w:val="16"/>
                <w:szCs w:val="16"/>
              </w:rPr>
            </w:pPr>
            <w:r w:rsidRPr="00E36C46">
              <w:rPr>
                <w:rFonts w:ascii="Arial" w:eastAsia="Times New Roman" w:hAnsi="Arial" w:cs="Arial"/>
                <w:snapToGrid/>
                <w:sz w:val="16"/>
                <w:szCs w:val="16"/>
              </w:rPr>
              <w:t>Moderator (Huawei)</w:t>
            </w:r>
          </w:p>
        </w:tc>
      </w:tr>
    </w:tbl>
    <w:p w:rsidR="00E36C46" w:rsidRPr="00E36C46" w:rsidRDefault="00E36C46" w:rsidP="00E36C46"/>
    <w:sectPr w:rsidR="00E36C46" w:rsidRPr="00E36C46" w:rsidSect="000A00A2">
      <w:pgSz w:w="11906" w:h="16838"/>
      <w:pgMar w:top="851" w:right="1134" w:bottom="567" w:left="1134" w:header="777"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DEC" w:rsidRDefault="00000DEC">
      <w:r>
        <w:separator/>
      </w:r>
    </w:p>
  </w:endnote>
  <w:endnote w:type="continuationSeparator" w:id="0">
    <w:p w:rsidR="00000DEC" w:rsidRDefault="0000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C46" w:rsidRDefault="00E36C46">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C46" w:rsidRDefault="00E36C46">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DEC" w:rsidRDefault="00000DEC">
      <w:r>
        <w:separator/>
      </w:r>
    </w:p>
  </w:footnote>
  <w:footnote w:type="continuationSeparator" w:id="0">
    <w:p w:rsidR="00000DEC" w:rsidRDefault="00000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C46" w:rsidRDefault="00E36C46">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C46" w:rsidRDefault="00E36C46">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03440"/>
    <w:multiLevelType w:val="hybridMultilevel"/>
    <w:tmpl w:val="867CD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num>
  <w:num w:numId="4">
    <w:abstractNumId w:val="7"/>
  </w:num>
  <w:num w:numId="5">
    <w:abstractNumId w:val="26"/>
  </w:num>
  <w:num w:numId="6">
    <w:abstractNumId w:val="1"/>
  </w:num>
  <w:num w:numId="7">
    <w:abstractNumId w:val="18"/>
  </w:num>
  <w:num w:numId="8">
    <w:abstractNumId w:val="24"/>
  </w:num>
  <w:num w:numId="9">
    <w:abstractNumId w:val="29"/>
  </w:num>
  <w:num w:numId="10">
    <w:abstractNumId w:val="25"/>
  </w:num>
  <w:num w:numId="11">
    <w:abstractNumId w:val="16"/>
  </w:num>
  <w:num w:numId="12">
    <w:abstractNumId w:val="20"/>
  </w:num>
  <w:num w:numId="13">
    <w:abstractNumId w:val="0"/>
  </w:num>
  <w:num w:numId="14">
    <w:abstractNumId w:val="3"/>
  </w:num>
  <w:num w:numId="15">
    <w:abstractNumId w:val="2"/>
  </w:num>
  <w:num w:numId="16">
    <w:abstractNumId w:val="5"/>
  </w:num>
  <w:num w:numId="17">
    <w:abstractNumId w:val="23"/>
  </w:num>
  <w:num w:numId="18">
    <w:abstractNumId w:val="22"/>
  </w:num>
  <w:num w:numId="19">
    <w:abstractNumId w:val="4"/>
  </w:num>
  <w:num w:numId="20">
    <w:abstractNumId w:val="27"/>
  </w:num>
  <w:num w:numId="21">
    <w:abstractNumId w:val="28"/>
  </w:num>
  <w:num w:numId="22">
    <w:abstractNumId w:val="19"/>
  </w:num>
  <w:num w:numId="23">
    <w:abstractNumId w:val="11"/>
  </w:num>
  <w:num w:numId="24">
    <w:abstractNumId w:val="10"/>
  </w:num>
  <w:num w:numId="25">
    <w:abstractNumId w:val="6"/>
  </w:num>
  <w:num w:numId="26">
    <w:abstractNumId w:val="21"/>
  </w:num>
  <w:num w:numId="27">
    <w:abstractNumId w:val="8"/>
  </w:num>
  <w:num w:numId="28">
    <w:abstractNumId w:val="12"/>
  </w:num>
  <w:num w:numId="29">
    <w:abstractNumId w:val="14"/>
  </w:num>
  <w:num w:numId="30">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A2E"/>
    <w:rsid w:val="00000DEC"/>
    <w:rsid w:val="00035469"/>
    <w:rsid w:val="000A00A2"/>
    <w:rsid w:val="00142562"/>
    <w:rsid w:val="00152B8F"/>
    <w:rsid w:val="002141CE"/>
    <w:rsid w:val="003055E4"/>
    <w:rsid w:val="00307760"/>
    <w:rsid w:val="00322726"/>
    <w:rsid w:val="003561DC"/>
    <w:rsid w:val="00425F62"/>
    <w:rsid w:val="0051009C"/>
    <w:rsid w:val="0055048C"/>
    <w:rsid w:val="005B4115"/>
    <w:rsid w:val="005E34DD"/>
    <w:rsid w:val="00634265"/>
    <w:rsid w:val="006B3E24"/>
    <w:rsid w:val="0075012D"/>
    <w:rsid w:val="00775BB5"/>
    <w:rsid w:val="00780144"/>
    <w:rsid w:val="007D2A1F"/>
    <w:rsid w:val="00821D7D"/>
    <w:rsid w:val="00827EA4"/>
    <w:rsid w:val="008354F6"/>
    <w:rsid w:val="008E40D4"/>
    <w:rsid w:val="00916A2E"/>
    <w:rsid w:val="00930B27"/>
    <w:rsid w:val="00982741"/>
    <w:rsid w:val="009C69BB"/>
    <w:rsid w:val="00BA464A"/>
    <w:rsid w:val="00C15FAF"/>
    <w:rsid w:val="00C216AC"/>
    <w:rsid w:val="00C53AFA"/>
    <w:rsid w:val="00CA4007"/>
    <w:rsid w:val="00D16C4C"/>
    <w:rsid w:val="00D87114"/>
    <w:rsid w:val="00DE1AF1"/>
    <w:rsid w:val="00E36C46"/>
    <w:rsid w:val="00EC2386"/>
    <w:rsid w:val="00EE2438"/>
    <w:rsid w:val="00EE58DB"/>
    <w:rsid w:val="00EF0B84"/>
    <w:rsid w:val="00F84458"/>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752AE71-EC6D-4E1A-9215-69D8CD713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autoSpaceDE w:val="0"/>
      <w:autoSpaceDN w:val="0"/>
      <w:adjustRightInd w:val="0"/>
      <w:spacing w:line="360" w:lineRule="auto"/>
    </w:pPr>
    <w:rPr>
      <w:snapToGrid w:val="0"/>
      <w:sz w:val="21"/>
      <w:szCs w:val="21"/>
    </w:rPr>
  </w:style>
  <w:style w:type="paragraph" w:styleId="1">
    <w:name w:val="heading 1"/>
    <w:next w:val="2"/>
    <w:qFormat/>
    <w:pPr>
      <w:keepNext/>
      <w:spacing w:before="240" w:after="240"/>
      <w:jc w:val="both"/>
      <w:outlineLvl w:val="0"/>
    </w:pPr>
    <w:rPr>
      <w:rFonts w:ascii="Arial" w:eastAsia="黑体" w:hAnsi="Arial"/>
      <w:b/>
      <w:sz w:val="32"/>
      <w:szCs w:val="32"/>
    </w:rPr>
  </w:style>
  <w:style w:type="paragraph" w:styleId="2">
    <w:name w:val="heading 2"/>
    <w:next w:val="a1"/>
    <w:link w:val="2Char"/>
    <w:qFormat/>
    <w:pPr>
      <w:keepNext/>
      <w:spacing w:before="240" w:after="240"/>
      <w:jc w:val="both"/>
      <w:outlineLvl w:val="1"/>
    </w:pPr>
    <w:rPr>
      <w:rFonts w:ascii="Arial" w:eastAsia="黑体" w:hAnsi="Arial"/>
      <w:sz w:val="24"/>
      <w:szCs w:val="24"/>
    </w:rPr>
  </w:style>
  <w:style w:type="paragraph" w:styleId="3">
    <w:name w:val="heading 3"/>
    <w:basedOn w:val="a1"/>
    <w:next w:val="a1"/>
    <w:qFormat/>
    <w:pPr>
      <w:keepNext/>
      <w:keepLines/>
      <w:autoSpaceDE/>
      <w:autoSpaceDN/>
      <w:adjustRightInd/>
      <w:spacing w:before="260" w:after="260" w:line="416" w:lineRule="auto"/>
      <w:jc w:val="both"/>
      <w:outlineLvl w:val="2"/>
    </w:pPr>
    <w:rPr>
      <w:rFonts w:eastAsia="黑体"/>
      <w:bCs/>
      <w:kern w:val="2"/>
      <w:sz w:val="24"/>
      <w:szCs w:val="32"/>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jc w:val="both"/>
    </w:pPr>
    <w:rPr>
      <w:rFonts w:ascii="Arial" w:eastAsia="黑体" w:hAnsi="Arial"/>
      <w:sz w:val="18"/>
    </w:rPr>
  </w:style>
  <w:style w:type="paragraph" w:customStyle="1" w:styleId="ae">
    <w:name w:val="注示文本"/>
    <w:basedOn w:val="a1"/>
    <w:pPr>
      <w:pBdr>
        <w:bottom w:val="single" w:sz="4" w:space="1" w:color="000000"/>
      </w:pBdr>
      <w:ind w:firstLine="360"/>
      <w:jc w:val="both"/>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
    <w:pPr>
      <w:spacing w:line="240" w:lineRule="auto"/>
    </w:pPr>
    <w:rPr>
      <w:sz w:val="18"/>
      <w:szCs w:val="18"/>
    </w:rPr>
  </w:style>
  <w:style w:type="character" w:customStyle="1" w:styleId="Char">
    <w:name w:val="批注框文本 Char"/>
    <w:basedOn w:val="a2"/>
    <w:link w:val="af3"/>
    <w:rPr>
      <w:snapToGrid w:val="0"/>
      <w:sz w:val="18"/>
      <w:szCs w:val="18"/>
    </w:rPr>
  </w:style>
  <w:style w:type="paragraph" w:styleId="af4">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Task Body,列,リスト段落,P"/>
    <w:basedOn w:val="a1"/>
    <w:link w:val="Char0"/>
    <w:uiPriority w:val="34"/>
    <w:qFormat/>
    <w:rsid w:val="0075012D"/>
    <w:pPr>
      <w:ind w:firstLineChars="200" w:firstLine="420"/>
    </w:pPr>
  </w:style>
  <w:style w:type="character" w:customStyle="1" w:styleId="Char0">
    <w:name w:val="列出段落 Char"/>
    <w:aliases w:val="List Char,- Bullets Char,?? ?? Char,????? Char,???? Char,Lista1 Char,列出段落1 Char,中等深浅网格 1 - 着色 21 Char,¥ê¥¹¥È¶ÎÂä Char,¥¡¡¡¡ì¬º¥¹¥È¶ÎÂä Char,ÁÐ³ö¶ÎÂä Char,列表段落1 Char,—ño’i—Ž Char,1st level - Bullet List Paragraph Char,Paragrafo elenco Char"/>
    <w:link w:val="af4"/>
    <w:uiPriority w:val="34"/>
    <w:qFormat/>
    <w:locked/>
    <w:rsid w:val="00916A2E"/>
    <w:rPr>
      <w:snapToGrid w:val="0"/>
      <w:sz w:val="21"/>
      <w:szCs w:val="21"/>
    </w:rPr>
  </w:style>
  <w:style w:type="character" w:customStyle="1" w:styleId="2Char">
    <w:name w:val="标题 2 Char"/>
    <w:basedOn w:val="a2"/>
    <w:link w:val="2"/>
    <w:qFormat/>
    <w:rsid w:val="00C15FAF"/>
    <w:rPr>
      <w:rFonts w:ascii="Arial" w:eastAsia="黑体" w:hAnsi="Arial"/>
      <w:sz w:val="24"/>
      <w:szCs w:val="24"/>
    </w:rPr>
  </w:style>
  <w:style w:type="character" w:styleId="af5">
    <w:name w:val="Hyperlink"/>
    <w:uiPriority w:val="99"/>
    <w:qFormat/>
    <w:rsid w:val="00EC2386"/>
    <w:rPr>
      <w:color w:val="0000FF"/>
      <w:u w:val="single"/>
    </w:rPr>
  </w:style>
  <w:style w:type="paragraph" w:styleId="af6">
    <w:name w:val="Body Text"/>
    <w:aliases w:val="bt"/>
    <w:basedOn w:val="a1"/>
    <w:link w:val="Char1"/>
    <w:qFormat/>
    <w:rsid w:val="00CA4007"/>
    <w:pPr>
      <w:widowControl/>
      <w:autoSpaceDE/>
      <w:autoSpaceDN/>
      <w:adjustRightInd/>
      <w:spacing w:after="120" w:line="240" w:lineRule="auto"/>
      <w:jc w:val="both"/>
    </w:pPr>
    <w:rPr>
      <w:rFonts w:ascii="Times" w:eastAsia="Batang" w:hAnsi="Times"/>
      <w:snapToGrid/>
      <w:sz w:val="20"/>
      <w:szCs w:val="24"/>
      <w:lang w:val="en-GB" w:eastAsia="x-none"/>
    </w:rPr>
  </w:style>
  <w:style w:type="character" w:customStyle="1" w:styleId="Char1">
    <w:name w:val="正文文本 Char"/>
    <w:aliases w:val="bt Char"/>
    <w:basedOn w:val="a2"/>
    <w:link w:val="af6"/>
    <w:qFormat/>
    <w:rsid w:val="00CA4007"/>
    <w:rPr>
      <w:rFonts w:ascii="Times" w:eastAsia="Batang" w:hAnsi="Times"/>
      <w:szCs w:val="24"/>
      <w:lang w:val="en-GB" w:eastAsia="x-none"/>
    </w:rPr>
  </w:style>
  <w:style w:type="paragraph" w:customStyle="1" w:styleId="maintext">
    <w:name w:val="main text"/>
    <w:basedOn w:val="a1"/>
    <w:link w:val="maintextChar"/>
    <w:qFormat/>
    <w:rsid w:val="00E36C46"/>
    <w:pPr>
      <w:widowControl/>
      <w:autoSpaceDE/>
      <w:autoSpaceDN/>
      <w:adjustRightInd/>
      <w:spacing w:before="60" w:after="60" w:line="288" w:lineRule="auto"/>
      <w:ind w:firstLineChars="200" w:firstLine="200"/>
      <w:jc w:val="both"/>
    </w:pPr>
    <w:rPr>
      <w:rFonts w:eastAsia="Malgun Gothic" w:cs="Batang"/>
      <w:snapToGrid/>
      <w:sz w:val="20"/>
      <w:szCs w:val="20"/>
      <w:lang w:val="en-GB" w:eastAsia="ko-KR"/>
    </w:rPr>
  </w:style>
  <w:style w:type="character" w:customStyle="1" w:styleId="maintextChar">
    <w:name w:val="main text Char"/>
    <w:link w:val="maintext"/>
    <w:qFormat/>
    <w:rsid w:val="00E36C46"/>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38690">
      <w:bodyDiv w:val="1"/>
      <w:marLeft w:val="0"/>
      <w:marRight w:val="0"/>
      <w:marTop w:val="0"/>
      <w:marBottom w:val="0"/>
      <w:divBdr>
        <w:top w:val="none" w:sz="0" w:space="0" w:color="auto"/>
        <w:left w:val="none" w:sz="0" w:space="0" w:color="auto"/>
        <w:bottom w:val="none" w:sz="0" w:space="0" w:color="auto"/>
        <w:right w:val="none" w:sz="0" w:space="0" w:color="auto"/>
      </w:divBdr>
    </w:div>
    <w:div w:id="598022274">
      <w:bodyDiv w:val="1"/>
      <w:marLeft w:val="0"/>
      <w:marRight w:val="0"/>
      <w:marTop w:val="0"/>
      <w:marBottom w:val="0"/>
      <w:divBdr>
        <w:top w:val="none" w:sz="0" w:space="0" w:color="auto"/>
        <w:left w:val="none" w:sz="0" w:space="0" w:color="auto"/>
        <w:bottom w:val="none" w:sz="0" w:space="0" w:color="auto"/>
        <w:right w:val="none" w:sz="0" w:space="0" w:color="auto"/>
      </w:divBdr>
    </w:div>
    <w:div w:id="872500614">
      <w:bodyDiv w:val="1"/>
      <w:marLeft w:val="0"/>
      <w:marRight w:val="0"/>
      <w:marTop w:val="0"/>
      <w:marBottom w:val="0"/>
      <w:divBdr>
        <w:top w:val="none" w:sz="0" w:space="0" w:color="auto"/>
        <w:left w:val="none" w:sz="0" w:space="0" w:color="auto"/>
        <w:bottom w:val="none" w:sz="0" w:space="0" w:color="auto"/>
        <w:right w:val="none" w:sz="0" w:space="0" w:color="auto"/>
      </w:divBdr>
    </w:div>
    <w:div w:id="1302416827">
      <w:bodyDiv w:val="1"/>
      <w:marLeft w:val="0"/>
      <w:marRight w:val="0"/>
      <w:marTop w:val="0"/>
      <w:marBottom w:val="0"/>
      <w:divBdr>
        <w:top w:val="none" w:sz="0" w:space="0" w:color="auto"/>
        <w:left w:val="none" w:sz="0" w:space="0" w:color="auto"/>
        <w:bottom w:val="none" w:sz="0" w:space="0" w:color="auto"/>
        <w:right w:val="none" w:sz="0" w:space="0" w:color="auto"/>
      </w:divBdr>
    </w:div>
    <w:div w:id="1565069286">
      <w:bodyDiv w:val="1"/>
      <w:marLeft w:val="0"/>
      <w:marRight w:val="0"/>
      <w:marTop w:val="0"/>
      <w:marBottom w:val="0"/>
      <w:divBdr>
        <w:top w:val="none" w:sz="0" w:space="0" w:color="auto"/>
        <w:left w:val="none" w:sz="0" w:space="0" w:color="auto"/>
        <w:bottom w:val="none" w:sz="0" w:space="0" w:color="auto"/>
        <w:right w:val="none" w:sz="0" w:space="0" w:color="auto"/>
      </w:divBdr>
    </w:div>
    <w:div w:id="1641300576">
      <w:bodyDiv w:val="1"/>
      <w:marLeft w:val="0"/>
      <w:marRight w:val="0"/>
      <w:marTop w:val="0"/>
      <w:marBottom w:val="0"/>
      <w:divBdr>
        <w:top w:val="none" w:sz="0" w:space="0" w:color="auto"/>
        <w:left w:val="none" w:sz="0" w:space="0" w:color="auto"/>
        <w:bottom w:val="none" w:sz="0" w:space="0" w:color="auto"/>
        <w:right w:val="none" w:sz="0" w:space="0" w:color="auto"/>
      </w:divBdr>
    </w:div>
    <w:div w:id="206991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2b-e/Docs/R1-2303913.zip" TargetMode="External"/><Relationship Id="rId21" Type="http://schemas.openxmlformats.org/officeDocument/2006/relationships/hyperlink" Target="https://www.3gpp.org/ftp/TSG_RAN/WG1_RL1/TSGR1_112/Docs/R1-2302131.zip" TargetMode="External"/><Relationship Id="rId34" Type="http://schemas.openxmlformats.org/officeDocument/2006/relationships/hyperlink" Target="https://www.3gpp.org/ftp/TSG_RAN/WG1_RL1/TSGR1_112b-e/Docs/R1-2304120.zip" TargetMode="External"/><Relationship Id="rId42" Type="http://schemas.openxmlformats.org/officeDocument/2006/relationships/hyperlink" Target="https://www.3gpp.org/ftp/TSG_RAN/WG1_RL1/TSGR1_113/Docs/R1-2306033.zip" TargetMode="External"/><Relationship Id="rId47" Type="http://schemas.openxmlformats.org/officeDocument/2006/relationships/hyperlink" Target="https://www.3gpp.org/ftp/TSG_RAN/WG1_RL1/TSGR1_113/Docs/R1-2306172.zip" TargetMode="External"/><Relationship Id="rId50" Type="http://schemas.openxmlformats.org/officeDocument/2006/relationships/hyperlink" Target="https://www.3gpp.org/ftp/TSG_RAN/WG1_RL1/TSGR1_113/Docs/R1-2306262.zip" TargetMode="External"/><Relationship Id="rId55" Type="http://schemas.openxmlformats.org/officeDocument/2006/relationships/hyperlink" Target="https://www.3gpp.org/ftp/TSG_RAN/WG1_RL1/TSGR1_114/Docs/R1-2308350.zip" TargetMode="External"/><Relationship Id="rId63" Type="http://schemas.openxmlformats.org/officeDocument/2006/relationships/hyperlink" Target="https://www.3gpp.org/ftp/TSG_RAN/WG1_RL1/TSGR1_114/Docs/R1-2308642.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2/Docs/R1-2301814.zip" TargetMode="External"/><Relationship Id="rId29" Type="http://schemas.openxmlformats.org/officeDocument/2006/relationships/hyperlink" Target="https://www.3gpp.org/ftp/TSG_RAN/WG1_RL1/TSGR1_112b-e/Docs/R1-2303916.zip" TargetMode="External"/><Relationship Id="rId11" Type="http://schemas.openxmlformats.org/officeDocument/2006/relationships/footer" Target="footer1.xml"/><Relationship Id="rId24" Type="http://schemas.openxmlformats.org/officeDocument/2006/relationships/hyperlink" Target="https://www.3gpp.org/ftp/TSG_RAN/WG1_RL1/TSGR1_112b-e/Docs/R1-2303895.zip" TargetMode="External"/><Relationship Id="rId32" Type="http://schemas.openxmlformats.org/officeDocument/2006/relationships/hyperlink" Target="https://www.3gpp.org/ftp/TSG_RAN/WG1_RL1/TSGR1_112b-e/Docs/R1-2304015.zip" TargetMode="External"/><Relationship Id="rId37" Type="http://schemas.openxmlformats.org/officeDocument/2006/relationships/hyperlink" Target="https://www.3gpp.org/ftp/TSG_RAN/WG1_RL1/TSGR1_113/Docs/R1-2306006.zip" TargetMode="External"/><Relationship Id="rId40" Type="http://schemas.openxmlformats.org/officeDocument/2006/relationships/hyperlink" Target="https://www.3gpp.org/ftp/TSG_RAN/WG1_RL1/TSGR1_113/Docs/R1-2306031.zip" TargetMode="External"/><Relationship Id="rId45" Type="http://schemas.openxmlformats.org/officeDocument/2006/relationships/hyperlink" Target="https://www.3gpp.org/ftp/TSG_RAN/WG1_RL1/TSGR1_113/Docs/R1-2306111.zip" TargetMode="External"/><Relationship Id="rId53" Type="http://schemas.openxmlformats.org/officeDocument/2006/relationships/hyperlink" Target="https://www.3gpp.org/ftp/TSG_RAN/WG1_RL1/TSGR1_114/Docs/R1-2308252.zip" TargetMode="External"/><Relationship Id="rId58" Type="http://schemas.openxmlformats.org/officeDocument/2006/relationships/hyperlink" Target="https://www.3gpp.org/ftp/TSG_RAN/WG1_RL1/TSGR1_114/Docs/R1-2308496.zip" TargetMode="External"/><Relationship Id="rId5" Type="http://schemas.openxmlformats.org/officeDocument/2006/relationships/webSettings" Target="webSettings.xml"/><Relationship Id="rId61" Type="http://schemas.openxmlformats.org/officeDocument/2006/relationships/hyperlink" Target="https://www.3gpp.org/ftp/TSG_RAN/WG1_RL1/TSGR1_114/Docs/R1-2308600.zip" TargetMode="External"/><Relationship Id="rId19" Type="http://schemas.openxmlformats.org/officeDocument/2006/relationships/hyperlink" Target="https://www.3gpp.org/ftp/TSG_RAN/WG1_RL1/TSGR1_112/Docs/R1-2301965.zip" TargetMode="External"/><Relationship Id="rId14" Type="http://schemas.openxmlformats.org/officeDocument/2006/relationships/hyperlink" Target="https://www.3gpp.org/ftp/TSG_RAN/TSG_RAN/TSGR_99/Docs/RP-230566.zip" TargetMode="External"/><Relationship Id="rId22" Type="http://schemas.openxmlformats.org/officeDocument/2006/relationships/hyperlink" Target="https://www.3gpp.org/ftp/TSG_RAN/WG1_RL1/TSGR1_112/Docs/R1-2302179.zip" TargetMode="External"/><Relationship Id="rId27" Type="http://schemas.openxmlformats.org/officeDocument/2006/relationships/hyperlink" Target="https://www.3gpp.org/ftp/TSG_RAN/WG1_RL1/TSGR1_112b-e/Docs/R1-2303914.zip" TargetMode="External"/><Relationship Id="rId30" Type="http://schemas.openxmlformats.org/officeDocument/2006/relationships/hyperlink" Target="https://www.3gpp.org/ftp/TSG_RAN/WG1_RL1/TSGR1_112b-e/Docs/R1-2303917.zip" TargetMode="External"/><Relationship Id="rId35" Type="http://schemas.openxmlformats.org/officeDocument/2006/relationships/hyperlink" Target="https://www.3gpp.org/ftp/TSG_RAN/WG1_RL1/TSGR1_112b-e/Docs/R1-2304239.zip" TargetMode="External"/><Relationship Id="rId43" Type="http://schemas.openxmlformats.org/officeDocument/2006/relationships/hyperlink" Target="https://www.3gpp.org/ftp/TSG_RAN/WG1_RL1/TSGR1_113/Docs/R1-2306034.zip" TargetMode="External"/><Relationship Id="rId48" Type="http://schemas.openxmlformats.org/officeDocument/2006/relationships/hyperlink" Target="https://www.3gpp.org/ftp/TSG_RAN/WG1_RL1/TSGR1_113/Docs/R1-2306173.zip" TargetMode="External"/><Relationship Id="rId56" Type="http://schemas.openxmlformats.org/officeDocument/2006/relationships/hyperlink" Target="https://www.3gpp.org/ftp/TSG_RAN/WG1_RL1/TSGR1_114/Docs/R1-2308351.zip" TargetMode="External"/><Relationship Id="rId64" Type="http://schemas.openxmlformats.org/officeDocument/2006/relationships/fontTable" Target="fontTable.xml"/><Relationship Id="rId8" Type="http://schemas.openxmlformats.org/officeDocument/2006/relationships/hyperlink" Target="file:///C:\Users\younsun\Documents\3GPP%20documents\RAN1%20tdocs\TSGR1_114\Docs\R1-2306380.zip" TargetMode="External"/><Relationship Id="rId51" Type="http://schemas.openxmlformats.org/officeDocument/2006/relationships/hyperlink" Target="https://www.3gpp.org/ftp/TSG_RAN/WG1_RL1/TSGR1_114/Docs/R1-2308250.zip"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www.3gpp.org/ftp/TSG_RAN/WG1_RL1/TSGR1_112/Docs/R1-2301815.zip" TargetMode="External"/><Relationship Id="rId25" Type="http://schemas.openxmlformats.org/officeDocument/2006/relationships/hyperlink" Target="https://www.3gpp.org/ftp/TSG_RAN/WG1_RL1/TSGR1_112b-e/Docs/R1-2303896.zip" TargetMode="External"/><Relationship Id="rId33" Type="http://schemas.openxmlformats.org/officeDocument/2006/relationships/hyperlink" Target="https://www.3gpp.org/ftp/TSG_RAN/WG1_RL1/TSGR1_112b-e/Docs/R1-2304119.zip" TargetMode="External"/><Relationship Id="rId38" Type="http://schemas.openxmlformats.org/officeDocument/2006/relationships/hyperlink" Target="https://www.3gpp.org/ftp/TSG_RAN/WG1_RL1/TSGR1_113/Docs/R1-2306007.zip" TargetMode="External"/><Relationship Id="rId46" Type="http://schemas.openxmlformats.org/officeDocument/2006/relationships/hyperlink" Target="https://www.3gpp.org/ftp/TSG_RAN/WG1_RL1/TSGR1_113/Docs/R1-2306169.zip" TargetMode="External"/><Relationship Id="rId59" Type="http://schemas.openxmlformats.org/officeDocument/2006/relationships/hyperlink" Target="https://www.3gpp.org/ftp/TSG_RAN/WG1_RL1/TSGR1_114/Docs/R1-2308497.zip" TargetMode="External"/><Relationship Id="rId20" Type="http://schemas.openxmlformats.org/officeDocument/2006/relationships/hyperlink" Target="https://www.3gpp.org/ftp/TSG_RAN/WG1_RL1/TSGR1_112/Docs/R1-2301966.zip" TargetMode="External"/><Relationship Id="rId41" Type="http://schemas.openxmlformats.org/officeDocument/2006/relationships/hyperlink" Target="https://www.3gpp.org/ftp/TSG_RAN/WG1_RL1/TSGR1_113/Docs/R1-2306032.zip" TargetMode="External"/><Relationship Id="rId54" Type="http://schemas.openxmlformats.org/officeDocument/2006/relationships/hyperlink" Target="https://www.3gpp.org/ftp/TSG_RAN/WG1_RL1/TSGR1_114/Docs/R1-2308253.zip" TargetMode="External"/><Relationship Id="rId62" Type="http://schemas.openxmlformats.org/officeDocument/2006/relationships/hyperlink" Target="https://www.3gpp.org/ftp/TSG_RAN/WG1_RL1/TSGR1_114/Docs/R1-2308620.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12/Docs/R1-2300133.zip" TargetMode="External"/><Relationship Id="rId23" Type="http://schemas.openxmlformats.org/officeDocument/2006/relationships/hyperlink" Target="https://www.3gpp.org/ftp/TSG_RAN/WG1_RL1/TSGR1_112/Docs/R1-2302218.zip" TargetMode="External"/><Relationship Id="rId28" Type="http://schemas.openxmlformats.org/officeDocument/2006/relationships/hyperlink" Target="https://www.3gpp.org/ftp/TSG_RAN/WG1_RL1/TSGR1_112b-e/Docs/R1-2303915.zip" TargetMode="External"/><Relationship Id="rId36" Type="http://schemas.openxmlformats.org/officeDocument/2006/relationships/hyperlink" Target="https://www.3gpp.org/ftp/TSG_RAN/WG1_RL1/TSGR1_112b-e/Docs/R1-2304270.zip" TargetMode="External"/><Relationship Id="rId49" Type="http://schemas.openxmlformats.org/officeDocument/2006/relationships/hyperlink" Target="https://www.3gpp.org/ftp/TSG_RAN/WG1_RL1/TSGR1_113/Docs/R1-2306246.zip" TargetMode="External"/><Relationship Id="rId57" Type="http://schemas.openxmlformats.org/officeDocument/2006/relationships/hyperlink" Target="https://www.3gpp.org/ftp/TSG_RAN/WG1_RL1/TSGR1_114/Docs/R1-2308352.zip" TargetMode="External"/><Relationship Id="rId10" Type="http://schemas.openxmlformats.org/officeDocument/2006/relationships/header" Target="header1.xml"/><Relationship Id="rId31" Type="http://schemas.openxmlformats.org/officeDocument/2006/relationships/hyperlink" Target="https://www.3gpp.org/ftp/TSG_RAN/WG1_RL1/TSGR1_112b-e/Docs/R1-2304014.zip" TargetMode="External"/><Relationship Id="rId44" Type="http://schemas.openxmlformats.org/officeDocument/2006/relationships/hyperlink" Target="https://www.3gpp.org/ftp/TSG_RAN/WG1_RL1/TSGR1_113/Docs/R1-2306110.zip" TargetMode="External"/><Relationship Id="rId52" Type="http://schemas.openxmlformats.org/officeDocument/2006/relationships/hyperlink" Target="https://www.3gpp.org/ftp/TSG_RAN/WG1_RL1/TSGR1_114/Docs/R1-2308251.zip" TargetMode="External"/><Relationship Id="rId60" Type="http://schemas.openxmlformats.org/officeDocument/2006/relationships/hyperlink" Target="https://www.3gpp.org/ftp/TSG_RAN/WG1_RL1/TSGR1_114/Docs/R1-2308599.zip"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01%20Standard\3GPP\ran1%20meetings\ran1%20113\FLS\Docs\R1-2306169.zip" TargetMode="External"/><Relationship Id="rId13" Type="http://schemas.openxmlformats.org/officeDocument/2006/relationships/footer" Target="footer2.xml"/><Relationship Id="rId18" Type="http://schemas.openxmlformats.org/officeDocument/2006/relationships/hyperlink" Target="https://www.3gpp.org/ftp/TSG_RAN/WG1_RL1/TSGR1_112/Docs/R1-2301964.zip" TargetMode="External"/><Relationship Id="rId39" Type="http://schemas.openxmlformats.org/officeDocument/2006/relationships/hyperlink" Target="https://www.3gpp.org/ftp/TSG_RAN/WG1_RL1/TSGR1_113/Docs/R1-230603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B747B-0094-468E-9EEB-AA4365C9B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7498</Words>
  <Characters>42741</Characters>
  <Application>Microsoft Office Word</Application>
  <DocSecurity>0</DocSecurity>
  <Lines>356</Lines>
  <Paragraphs>100</Paragraphs>
  <ScaleCrop>false</ScaleCrop>
  <Company>Huawei Technologies Co.,Ltd.</Company>
  <LinksUpToDate>false</LinksUpToDate>
  <CharactersWithSpaces>50139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WangYi</dc:creator>
  <cp:keywords/>
  <dc:description/>
  <cp:lastModifiedBy>Yan Cheng</cp:lastModifiedBy>
  <cp:revision>3</cp:revision>
  <dcterms:created xsi:type="dcterms:W3CDTF">2023-08-30T02:59:00Z</dcterms:created>
  <dcterms:modified xsi:type="dcterms:W3CDTF">2023-09-01T08:37:00Z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(3)uvmGbqdTcyzoqDiYlhUGcVgSEc1g2P1mBoj5wcyRwCKFGNuo2/BPeLo8kW0vIVK+iWMdp7cg
4sQdP/H4UPPI+niGek8iMh8/FHz6xynqHwbFFjeYupdNSghWY7PTzLktcCoGMYdNrkJLO6Iw
3c+oMdOcbl0Tbn9dBPrgSvYEJRK/EiBnvbim62Je03VIt+gqqND094K5C57UgibbpLPivgrJ
3d9AvUjIusxVD2UuhL</vt:lpwstr>
  </property>
  <property fmtid="{D5CDD505-2E9C-101B-9397-08002B2CF9AE}" pid="3" name="_2015_ms_pID_7253431">
    <vt:lpwstr>jLh1xcjC9cEdfJn9mHUvCwmA0WQuHHjvktF+CWvhSfazQVZVzRkKmm
cgYFOTelMp9xVilU4yPwiFGfi21Vbd1QWPaBaRqiFz4CTLLfZOoUtz0iSdBAbCBW1fydKVHo
Thijq9d0peyp+xw7puVBXkV+X4//9HSOIQ8E6mMUJT+jN9VU4C0x2oLmFeDPNPt8GKRcjYkB
XNR4tjK5s+f/Dpj4mSKWE1BJvWne3TN4NaGp</vt:lpwstr>
  </property>
  <property fmtid="{D5CDD505-2E9C-101B-9397-08002B2CF9AE}" pid="4" name="_2015_ms_pID_7253432">
    <vt:lpwstr>rg==</vt:lpwstr>
  </property>
</Properties>
</file>